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D7783" w14:textId="77D8916D" w:rsidR="00E20AB2" w:rsidRPr="006E7032" w:rsidRDefault="00C7708E" w:rsidP="00563CC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СРАВНИТЕЛЬНАЯ ТАБЛИЦА</w:t>
      </w:r>
    </w:p>
    <w:p w14:paraId="20C267E6" w14:textId="77777777" w:rsidR="004644D6" w:rsidRPr="006E7032" w:rsidRDefault="00E20AB2" w:rsidP="00563CC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 проекту Закона Кыргызской Республики </w:t>
      </w:r>
    </w:p>
    <w:p w14:paraId="50D852ED" w14:textId="5B493E53" w:rsidR="009222E0" w:rsidRPr="006E7032" w:rsidRDefault="00E20AB2" w:rsidP="00563CC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«О внесении изменений в</w:t>
      </w:r>
      <w:bookmarkStart w:id="0" w:name="_GoBack"/>
      <w:bookmarkEnd w:id="0"/>
      <w:r w:rsidR="004644D6"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некоторые законодательные акты Кыргызской Республики</w:t>
      </w: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»</w:t>
      </w:r>
    </w:p>
    <w:p w14:paraId="6FF09C42" w14:textId="6D5A1799" w:rsidR="00E20AB2" w:rsidRPr="006E7032" w:rsidRDefault="009222E0" w:rsidP="00563CC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6E7032">
        <w:rPr>
          <w:rFonts w:ascii="Times New Roman" w:hAnsi="Times New Roman" w:cs="Times New Roman"/>
          <w:sz w:val="24"/>
          <w:szCs w:val="24"/>
        </w:rPr>
        <w:t>(</w:t>
      </w: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в Закон</w:t>
      </w:r>
      <w:r w:rsidR="006E7032"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ы</w:t>
      </w: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Кыргызской Республики «О</w:t>
      </w:r>
      <w:r w:rsidR="005A2B12"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железнодорожном транспорте</w:t>
      </w: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»</w:t>
      </w:r>
      <w:r w:rsidR="006E7032"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и «Об автомобильном транспорте»</w:t>
      </w:r>
      <w:r w:rsidRPr="006E70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)</w:t>
      </w:r>
    </w:p>
    <w:p w14:paraId="7CA77859" w14:textId="77777777" w:rsidR="00E20AB2" w:rsidRPr="006E7032" w:rsidRDefault="00E20AB2" w:rsidP="00563CC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tbl>
      <w:tblPr>
        <w:tblStyle w:val="a3"/>
        <w:tblW w:w="14175" w:type="dxa"/>
        <w:tblInd w:w="562" w:type="dxa"/>
        <w:tblLook w:val="04A0" w:firstRow="1" w:lastRow="0" w:firstColumn="1" w:lastColumn="0" w:noHBand="0" w:noVBand="1"/>
      </w:tblPr>
      <w:tblGrid>
        <w:gridCol w:w="7088"/>
        <w:gridCol w:w="7087"/>
      </w:tblGrid>
      <w:tr w:rsidR="00282F6B" w:rsidRPr="006E7032" w14:paraId="5A41A06F" w14:textId="77777777" w:rsidTr="00D6749E">
        <w:tc>
          <w:tcPr>
            <w:tcW w:w="7088" w:type="dxa"/>
          </w:tcPr>
          <w:p w14:paraId="04C5B017" w14:textId="6DEF4638" w:rsidR="00282F6B" w:rsidRPr="006E7032" w:rsidRDefault="00282F6B" w:rsidP="00563C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87" w:type="dxa"/>
          </w:tcPr>
          <w:p w14:paraId="2F0126FE" w14:textId="4B7712F6" w:rsidR="00282F6B" w:rsidRPr="006E7032" w:rsidRDefault="00282F6B" w:rsidP="00563C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6E7032" w:rsidRPr="006E7032" w14:paraId="1120F46A" w14:textId="77777777" w:rsidTr="00E74E3B">
        <w:tc>
          <w:tcPr>
            <w:tcW w:w="14175" w:type="dxa"/>
            <w:gridSpan w:val="2"/>
          </w:tcPr>
          <w:p w14:paraId="45B6CE9B" w14:textId="34311029" w:rsidR="006E7032" w:rsidRPr="006E7032" w:rsidRDefault="006E7032" w:rsidP="00563C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 железнодорожном транспорте»</w:t>
            </w:r>
          </w:p>
        </w:tc>
      </w:tr>
      <w:tr w:rsidR="00282F6B" w:rsidRPr="006E7032" w14:paraId="366A0E5C" w14:textId="77777777" w:rsidTr="005C2CED">
        <w:trPr>
          <w:trHeight w:val="3960"/>
        </w:trPr>
        <w:tc>
          <w:tcPr>
            <w:tcW w:w="7088" w:type="dxa"/>
          </w:tcPr>
          <w:p w14:paraId="07247AE0" w14:textId="77777777" w:rsidR="004428E0" w:rsidRPr="006E7032" w:rsidRDefault="004428E0" w:rsidP="004428E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1. Предмет регулирования настоящего Закона</w:t>
            </w:r>
          </w:p>
          <w:p w14:paraId="1D8A99ED" w14:textId="77777777" w:rsidR="004428E0" w:rsidRPr="006E7032" w:rsidRDefault="004428E0" w:rsidP="004428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1. Настоящий Закон регулирует общественные отношения между перевозчиками, государственными органами, пассажирами, грузоотправителями (отправителями), грузополучателями (получателями), другими физическими и юридическими лицами при осуществлении перевозки пассажиров, багажа, грузов, грузобагажа и почтовых отправлений железнодорожным транспортом.</w:t>
            </w:r>
          </w:p>
          <w:p w14:paraId="693FD590" w14:textId="77777777" w:rsidR="004428E0" w:rsidRPr="006E7032" w:rsidRDefault="004428E0" w:rsidP="004428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2. Действие настоящего Закона распространяется на физических, юридических лиц, осуществляющих деятельность в сфере железнодорожного транспорта, независимо от их ведомственной принадлежности и формы собственности, а также на лиц, пользующихся услугами железнодорожного транспорта.</w:t>
            </w:r>
          </w:p>
          <w:p w14:paraId="50F0E58E" w14:textId="77777777" w:rsidR="004428E0" w:rsidRPr="006E7032" w:rsidRDefault="004428E0" w:rsidP="004428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3. Особенности организации обеспечения воинских железнодорожных перевозок определяются отдельными нормативными правовыми актами Кыргызской Республики.</w:t>
            </w:r>
          </w:p>
          <w:p w14:paraId="0228520B" w14:textId="5FE732CF" w:rsidR="00282F6B" w:rsidRPr="006E7032" w:rsidRDefault="00282F6B" w:rsidP="003F2D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431F716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1. Предмет регулирования настоящего Закона</w:t>
            </w:r>
          </w:p>
          <w:p w14:paraId="2F1BFCFE" w14:textId="0C7A34B8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Настоящий Закон регулирует общественные отношения между перевозчиками, государственными органами, пассажирами, грузоотправителями (отправителями), грузополучателями (получателями), другими физическими и юридическими лицами при осуществлении перевозки пассажиров, багажа, грузов, грузобагажа и почтовых отправлений железнодорожным транспортом.</w:t>
            </w:r>
          </w:p>
          <w:p w14:paraId="5FC5579D" w14:textId="124D9048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Железнодорожный транспорт является составной частью единой транспортной системы Кыргызской Республики. Железнодорожный транспорт состоит из железнодорожного транспорта общего пользования, железнодорожного транспорта необщего пользования, а также технологического железнодорожного транспорта.</w:t>
            </w:r>
          </w:p>
          <w:p w14:paraId="30BF1CD8" w14:textId="09FCE6C5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Целью настоящего Закона является качественное функционирование железнодорожного транспорта во взаимодействии с другими видами транспорта, своевременное и качественное обеспечение потребностей государства, юридических и физических лиц в перевозках железнодорожным транспортом, создание условий для развития экономики и обеспечение единства экономического пространства на территории Кыргызской Республики. </w:t>
            </w:r>
          </w:p>
          <w:p w14:paraId="2EC25925" w14:textId="6E8DA22F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Задачами железнодорожного транспорта является:</w:t>
            </w:r>
          </w:p>
          <w:p w14:paraId="70E2AFA3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сохранение целостности и обеспечение бесперебойности функционирования инфраструктур и централизованного диспетчерского управления перевозочным процессом в рамках инфраструктуры;</w:t>
            </w:r>
          </w:p>
          <w:p w14:paraId="43790031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развитие магистральной железнодорожной сети и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подвижного состава железнодорожного транспорта;</w:t>
            </w:r>
          </w:p>
          <w:p w14:paraId="14093AEF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устойчивость работы и динамичное развитие железнодорожного транспорта;</w:t>
            </w:r>
          </w:p>
          <w:p w14:paraId="4126A237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развитие перевозок;</w:t>
            </w:r>
          </w:p>
          <w:p w14:paraId="0229E516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доступность и качество оказываемых услуг;</w:t>
            </w:r>
          </w:p>
          <w:p w14:paraId="1C462CF3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обеспечение безопасности железнодорожного транспорта;</w:t>
            </w:r>
          </w:p>
          <w:p w14:paraId="4B372359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развитие конкуренции и формирование развитого рынка услуг железнодорожного транспорта;</w:t>
            </w:r>
          </w:p>
          <w:p w14:paraId="1D53D93D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обеспечение территориальной целостности государства;</w:t>
            </w:r>
          </w:p>
          <w:p w14:paraId="34C1ACB6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согласованность функционирования единой транспортной системы государства;</w:t>
            </w:r>
          </w:p>
          <w:p w14:paraId="050B9AC3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создание условий свободного предпринимательства для привлечения инвестиций в развитие железнодорожного транспорта и недопущение незаконного вмешательства государственных органов в хозяйственную деятельность;</w:t>
            </w:r>
          </w:p>
          <w:p w14:paraId="293CD9BF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обеспечение охраны окружающей среды;</w:t>
            </w:r>
          </w:p>
          <w:p w14:paraId="5FE02EA3" w14:textId="186FB71E" w:rsidR="003F2D79" w:rsidRPr="006E7032" w:rsidRDefault="001B47C3" w:rsidP="003F2D7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поддержание мобилизационной готовности железнодорожного транспорта.</w:t>
            </w:r>
          </w:p>
        </w:tc>
      </w:tr>
      <w:tr w:rsidR="001B47C3" w:rsidRPr="006E7032" w14:paraId="2BB3973A" w14:textId="77777777" w:rsidTr="00D6749E">
        <w:trPr>
          <w:trHeight w:val="666"/>
        </w:trPr>
        <w:tc>
          <w:tcPr>
            <w:tcW w:w="7088" w:type="dxa"/>
          </w:tcPr>
          <w:p w14:paraId="6C5993C5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2. Законодательство Кыргызской Республики о железнодорожном транспорте</w:t>
            </w:r>
          </w:p>
          <w:p w14:paraId="4386CA9A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Законодательство Кыргызской Республики о железнодорожном транспорте основывается на Конституции Кыргызской Республики и состоит из настоящего Закона, иных нормативных правовых актов Кыргызской Республики и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  <w:p w14:paraId="167F374D" w14:textId="77777777" w:rsidR="001B47C3" w:rsidRPr="006E7032" w:rsidRDefault="001B47C3" w:rsidP="004428E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14:paraId="3192A7A1" w14:textId="77777777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 Законодательство Кыргызской Республики о железнодорожном транспорте</w:t>
            </w:r>
          </w:p>
          <w:p w14:paraId="62359418" w14:textId="70478264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Законодательство Кыргызской Республики о железнодорожном транспорте основывается на Конституции Кыргызской Республики и состоит из настоящего Закона, иных нормативных правовых актов Кыргызской Республики и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  <w:p w14:paraId="2E357DF5" w14:textId="6133E2D6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Действие настоящего Закона распространяется на физических, юридических лиц, осуществляющих деятельность в сфере железнодорожного транспорта, независимо от их ведомственной принадлежности и формы собственности, а также на лиц, пользующихся услугами железнодорожного транспорта.</w:t>
            </w:r>
          </w:p>
          <w:p w14:paraId="297940B1" w14:textId="7947C4A5" w:rsidR="001B47C3" w:rsidRPr="006E7032" w:rsidRDefault="001B47C3" w:rsidP="001B47C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Особенности организации обеспечения воинских железнодорожных перевозок определяются отдельными нормативными правовыми актами Кыргызской Республики</w:t>
            </w:r>
            <w:r w:rsidR="00DE13D2"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1B47C3" w:rsidRPr="006E7032" w14:paraId="46F8E6D5" w14:textId="77777777" w:rsidTr="00D6749E">
        <w:trPr>
          <w:trHeight w:val="666"/>
        </w:trPr>
        <w:tc>
          <w:tcPr>
            <w:tcW w:w="7088" w:type="dxa"/>
          </w:tcPr>
          <w:p w14:paraId="28737867" w14:textId="77777777" w:rsidR="00B57212" w:rsidRPr="006E7032" w:rsidRDefault="00B57212" w:rsidP="00B5721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3. Основные понятия и термины</w:t>
            </w:r>
          </w:p>
          <w:p w14:paraId="70DED052" w14:textId="759D1FD3" w:rsidR="00B57212" w:rsidRPr="006E7032" w:rsidRDefault="00B57212" w:rsidP="00B5721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настоящем Законе применяются следующие основные термины и понятия:</w:t>
            </w:r>
          </w:p>
          <w:p w14:paraId="2A982464" w14:textId="77777777" w:rsidR="00B57212" w:rsidRPr="006E7032" w:rsidRDefault="00B57212" w:rsidP="00B5721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 железных дорог (далее - полоса отвода)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земельные участки, используемые или предназначенные для размещения железнодорожных путей общего и необщего пользования, прилегающие к железнодорожным путям общего и необщего пользования, а также земли железнодорожного транспорта, занимаемые земляным полотном, искусственными сооружениями, линейно-путевыми и другими зданиями, устройствами железнодорожной связи, используемые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 и путевых устройств, производственных (ремонтных и эксплуатационных) и иных зданий, строений, сооружений, устройств, а также земли, отведенные для будущего развития железнодорожного транспорта;</w:t>
            </w:r>
          </w:p>
          <w:p w14:paraId="1B611348" w14:textId="06AFD726" w:rsidR="001B47C3" w:rsidRPr="006E7032" w:rsidRDefault="001B47C3" w:rsidP="004428E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14:paraId="42539891" w14:textId="77777777" w:rsidR="00B57212" w:rsidRPr="006E7032" w:rsidRDefault="00B57212" w:rsidP="00B5721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3. Основные понятия и термины</w:t>
            </w:r>
          </w:p>
          <w:p w14:paraId="1C10BCA2" w14:textId="77777777" w:rsidR="00B57212" w:rsidRPr="006E7032" w:rsidRDefault="00B57212" w:rsidP="00B5721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настоящем Законе применяются следующие основные термины и понятия:</w:t>
            </w:r>
          </w:p>
          <w:p w14:paraId="762D67ED" w14:textId="616F0F7F" w:rsidR="001B47C3" w:rsidRPr="006E7032" w:rsidRDefault="00B57212" w:rsidP="001B47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 железных дорог (далее - полоса отвода)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земельные участки, используемые или предназначенные для размещения железнодорожных путей общего и необщего пользования, прилегающие к железнодорожным путям общего и необщего пользования, а также земли железнодорожного транспорта, занимаемые земляным полотном, искусственными сооружениями, линейно-путевыми и другими зданиями,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устройствами</w:t>
            </w:r>
            <w:r w:rsidR="00DE13D2"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сооружениями железнодорожной сигнализации и связи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, используемые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 и путевых устройств, производственных (ремонтных и эксплуатационных) и иных зданий, строений, сооружений, устройств, а также земли, отведенные для будущего разви</w:t>
            </w:r>
            <w:r w:rsidR="00DE13D2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тия железнодорожного транспорта;</w:t>
            </w:r>
          </w:p>
        </w:tc>
      </w:tr>
      <w:tr w:rsidR="00762E22" w:rsidRPr="006E7032" w14:paraId="43EE3B05" w14:textId="77777777" w:rsidTr="00D6749E">
        <w:trPr>
          <w:trHeight w:val="666"/>
        </w:trPr>
        <w:tc>
          <w:tcPr>
            <w:tcW w:w="7088" w:type="dxa"/>
          </w:tcPr>
          <w:p w14:paraId="77E720C0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3. Основные понятия и термины</w:t>
            </w:r>
          </w:p>
          <w:p w14:paraId="78E0650D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настоящем Законе применяются следующие основные термины и понятия:</w:t>
            </w:r>
          </w:p>
          <w:p w14:paraId="77C1189E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 железных дорог (далее - полоса отвода)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земельные участки, используемые или предназначенные для размещения железнодорожных путей общего и необщего пользования, прилегающие к железнодорожным путям общего и необщего пользования, а также земли железнодорожного транспорта, занимаемые земляным полотном, искусственными сооружениями, линейно-путевыми и другими зданиями, устройствами железнодорожной связи, используемые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 и путевых устройств, производственных (ремонтных и эксплуатационных) и иных зданий, строений,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сооружений, устройств, а также земли, отведенные для будущего развития железнодорожного транспорта;</w:t>
            </w:r>
          </w:p>
          <w:p w14:paraId="45DA62C1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потребитель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пассажир, грузоотправитель (отправитель), грузополучатель (получатель) либо иное физическое или юридическое лицо, пользующиеся услугами (работами) железнодорожного транспорта;</w:t>
            </w:r>
          </w:p>
          <w:p w14:paraId="660B5B9B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 на услуги железнодорожного транспорта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денежное выражение стоимости услуг железнодорожного транспорта;</w:t>
            </w:r>
          </w:p>
          <w:p w14:paraId="5CC62CD0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технологический железнодорожный транспорт организаций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вид железнодорожного транспорта, предназначенный для перемещения имущества по территории организаций железнодорожного транспорта, не выходящей на железнодорожные пути общего и необщего пользования, для собственных нужд этих организаций;</w:t>
            </w:r>
          </w:p>
          <w:p w14:paraId="39B209CB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 железнодорожного транспорта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железнодорожный подвижной состав, в том числе локомотивы, моторные и немоторные вагоны, грузовые вагоны, пассажирские вагоны локомотивной тяги, а также иной предназначенный для осуществления перевозок, строительства, восстановления, ремонта и функционирования инфраструктуры железнодорожный подвижной состав;</w:t>
            </w:r>
          </w:p>
          <w:p w14:paraId="7E2E8F9A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услуги инфраструктуры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- услуги, связанные с использованием инфраструктуры для организации и осуществления перевозок пассажиров, грузов, багажа, грузобагажа и почтовых отправлений, и иные услуги, связанные с перевозочным процессом на железнодорожном транспорте;</w:t>
            </w:r>
          </w:p>
          <w:p w14:paraId="5B48057F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железнодорожного транспорта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перевозка грузов, пассажиров, багажа, грузобагажа, почтовых отправлений и дополнительные услуги (работы), связанные с организацией и осуществлением таких перевозок, а также услуги по предоставлению инфраструктуры;</w:t>
            </w:r>
          </w:p>
          <w:p w14:paraId="7507D16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перевозочного процесса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организация железнодорожного транспорта, участвующая в перевозочном процессе.</w:t>
            </w:r>
          </w:p>
          <w:p w14:paraId="7699D4F7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14:paraId="333CC4FE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3. Основные понятия и термины</w:t>
            </w:r>
          </w:p>
          <w:p w14:paraId="3D5E01F1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настоящем Законе применяются следующие основные термины и понятия:</w:t>
            </w:r>
          </w:p>
          <w:p w14:paraId="71FC85E5" w14:textId="5748B0EF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 железных дорог (далее - полоса отвода)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земельные участки, используемые или предназначенные для размещения железнодорожных путей общего и необщего пользования, прилегающие к железнодорожным путям общего и необщего пользования, а также земли железнодорожного транспорта, занимаемые земляным полотном, искусственными сооружениями, линейно-путевыми и другими зданиями, 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устройствами и сооружениями железнодорожной сигнализации и связи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используемые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 и путевых устройств, производственных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(ремонтных и эксплуатационных) и иных зданий, строений, сооружений, устройств, а также земли, отведенные для будущего развития железнодорожного транспорта;</w:t>
            </w:r>
          </w:p>
          <w:p w14:paraId="7FA984A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потребитель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пассажир, грузоотправитель (отправитель), грузополучатель (получатель) либо иное физическое или юридическое лицо, пользующиеся услугами (работами) железнодорожного транспорта;</w:t>
            </w:r>
          </w:p>
          <w:p w14:paraId="2552A1DC" w14:textId="4007CA22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тариф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денежное выражение стоимости услуг железнодорожного транспорта;</w:t>
            </w:r>
          </w:p>
          <w:p w14:paraId="6E18286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технологический железнодорожный транспорт организаций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вид железнодорожного транспорта, предназначенный для перемещения имущества по территории организаций железнодорожного транспорта, не выходящей на железнодорожные пути общего и необщего пользования, для собственных нужд этих организаций;</w:t>
            </w:r>
          </w:p>
          <w:p w14:paraId="2FD2A2BA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 железнодорожного транспорта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железнодорожный подвижной состав, в том числе локомотивы, моторные и немоторные вагоны, грузовые вагоны, пассажирские вагоны локомотивной тяги, а также иной предназначенный для осуществления перевозок, строительства, восстановления, ремонта и функционирования инфраструктуры железнодорожный подвижной состав;</w:t>
            </w:r>
          </w:p>
          <w:p w14:paraId="3EB9931C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услуги инфраструктуры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- услуги, связанные с использованием инфраструктуры для организации и осуществления перевозок пассажиров, грузов, багажа, грузобагажа и почтовых отправлений, и иные услуги, связанные с перевозочным процессом на железнодорожном транспорте;</w:t>
            </w:r>
          </w:p>
          <w:p w14:paraId="704D755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железнодорожного транспорта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перевозка грузов, пассажиров, багажа, грузобагажа, почтовых отправлений и дополнительные услуги (работы), связанные с организацией и осуществлением таких перевозок, а также услуги по предоставлению инфраструктуры;</w:t>
            </w:r>
          </w:p>
          <w:p w14:paraId="669B27C0" w14:textId="540574A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45)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перевозочного процесса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организация железнодорожного транспорта, участвующая в перевозочном процессе;</w:t>
            </w:r>
          </w:p>
          <w:p w14:paraId="381F801D" w14:textId="4DDF8A93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46) провозная плата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плата за перевозку грузов, пассажиров и багажа железнодорожным транспортом.</w:t>
            </w:r>
          </w:p>
          <w:p w14:paraId="068C002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2E22" w:rsidRPr="006E7032" w14:paraId="6C71546D" w14:textId="77777777" w:rsidTr="00D6749E">
        <w:trPr>
          <w:trHeight w:val="666"/>
        </w:trPr>
        <w:tc>
          <w:tcPr>
            <w:tcW w:w="7088" w:type="dxa"/>
          </w:tcPr>
          <w:p w14:paraId="03ABDA9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5. Основы функционирования железнодорожного транспорта</w:t>
            </w:r>
          </w:p>
          <w:p w14:paraId="72ED340F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Железнодорожный транспорт является составной частью единой транспортной системы Кыргызской Республики.</w:t>
            </w:r>
          </w:p>
          <w:p w14:paraId="10F30A8E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Железнодорожный транспорт во взаимодействии с другими видами транспорта призван своевременно и качественно обеспечивать потребности государства, юридических и физических лиц в перевозках железнодорожным транспортом, способствовать созданию условий для развития экономики и обеспечения единства экономического пространства на территории Кыргызской Республики.</w:t>
            </w:r>
          </w:p>
          <w:p w14:paraId="56E89AAA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2. Железнодорожный транспорт состоит из железнодорожного транспорта общего пользования, железнодорожного транспорта необщего пользования, а также технологического железнодорожного транспорта.</w:t>
            </w:r>
          </w:p>
          <w:p w14:paraId="348244A0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 настоящего Закона распространяется на функционирование железнодорожного транспорта общего пользования, железнодорожного транспорта необщего пользования, а в отношении технологического железнодорожного транспорта - исключительно в части требований к операциям с контейнерами, железнодорожным подвижным составом, который в дальнейшем осуществляет выход на железнодорожные пути общего или необщего пользования, и объектам технологического железнодорожного транспорта, на которых выполняются указанные операции перевозочного процесса.</w:t>
            </w:r>
          </w:p>
          <w:p w14:paraId="048F71F0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3. Функционирование железнодорожного транспорта осуществляется исходя из следующих принципов:</w:t>
            </w:r>
          </w:p>
          <w:p w14:paraId="0E12C66D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1) сохранение целостности и обеспечение бесперебойности функционирования инфраструктур и централизованного диспетчерского управления перевозочным процессом в рамках инфраструктуры;</w:t>
            </w:r>
          </w:p>
          <w:p w14:paraId="01530CF5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развитие магистральной железнодорожной сети и подвижного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состава железнодорожного транспорта;</w:t>
            </w:r>
          </w:p>
          <w:p w14:paraId="6A24BFCF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3) устойчивость работы и динамичное развитие железнодорожного транспорта;</w:t>
            </w:r>
          </w:p>
          <w:p w14:paraId="1EDF59DE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4) развитие перевозок;</w:t>
            </w:r>
          </w:p>
          <w:p w14:paraId="79876DA4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5) доступность и качество оказываемых услуг;</w:t>
            </w:r>
          </w:p>
          <w:p w14:paraId="5B861E2B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6) обеспечение безопасности железнодорожного транспорта;</w:t>
            </w:r>
          </w:p>
          <w:p w14:paraId="43403F8C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7) развитие конкуренции и формирование развитого рынка услуг железнодорожного транспорта;</w:t>
            </w:r>
          </w:p>
          <w:p w14:paraId="12D2B53B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8) обеспечение территориальной целостности государства;</w:t>
            </w:r>
          </w:p>
          <w:p w14:paraId="387F43F8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9) согласованность функционирования единой транспортной системы государства;</w:t>
            </w:r>
          </w:p>
          <w:p w14:paraId="055F4907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10) создание условий свободного предпринимательства для привлечения инвестиций в развитие железнодорожного транспорта и недопущение незаконного вмешательства государственных органов в хозяйственную деятельность;</w:t>
            </w:r>
          </w:p>
          <w:p w14:paraId="33815368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11) обеспечение охраны окружающей среды;</w:t>
            </w:r>
          </w:p>
          <w:p w14:paraId="036989A9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12) поддержание мобилизационной готовности железнодорожного транспорта.</w:t>
            </w:r>
          </w:p>
          <w:p w14:paraId="5F7CDA4F" w14:textId="77BEB2C6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4. Имущество организаций железнодорожного транспорта, в том числе земли, на которых находится это имущество, находятся в государственной, муниципальной, частной и иных формах собственности в соответствии с порядком, предусмотренным гражданским и земельным законодательством Кыргызской Республики, за исключением железной дороги общего пользования и инженерных сооружений на них, являющихся государственной собственностью.</w:t>
            </w:r>
          </w:p>
        </w:tc>
        <w:tc>
          <w:tcPr>
            <w:tcW w:w="7087" w:type="dxa"/>
          </w:tcPr>
          <w:p w14:paraId="53CFF831" w14:textId="551279D8" w:rsidR="00762E22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Статью 5. Исключить.</w:t>
            </w:r>
          </w:p>
        </w:tc>
      </w:tr>
      <w:tr w:rsidR="00762E22" w:rsidRPr="006E7032" w14:paraId="36F3F682" w14:textId="77777777" w:rsidTr="00D6749E">
        <w:trPr>
          <w:trHeight w:val="666"/>
        </w:trPr>
        <w:tc>
          <w:tcPr>
            <w:tcW w:w="7088" w:type="dxa"/>
          </w:tcPr>
          <w:p w14:paraId="2F31E19B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Охранные зоны железнодорожного транспорта</w:t>
            </w:r>
          </w:p>
          <w:p w14:paraId="27A8CDDA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обеспечения безопасности населения и нормальной эксплуатации инфраструктуры (в том числе со стороны промышленных объектов и других видов транспорта), расположенной на землях государственного значения в местах, подверженных оползням, обвалам, селям и другим опасным воздействиям, устанавливаются охранные зоны.</w:t>
            </w:r>
          </w:p>
          <w:p w14:paraId="11EDF62C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установления охранных зон, их размеры и режим пользования землями, отведенными для этих целей,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устанавливаются Правительством Кыргызской Республики.</w:t>
            </w:r>
          </w:p>
          <w:p w14:paraId="3C839D2F" w14:textId="77777777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14:paraId="55DB244C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Охранные зоны железнодорожного транспорта</w:t>
            </w:r>
          </w:p>
          <w:p w14:paraId="530C57AB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обеспечения безопасности населения и нормальной эксплуатации инфраструктуры (в том числе со стороны промышленных объектов и других видов транспорта), расположенной на землях государственного значения в местах, подверженных оползням, обвалам, селям и другим опасным воздействиям, устанавливаются охранные зоны.</w:t>
            </w:r>
          </w:p>
          <w:p w14:paraId="2031F0EA" w14:textId="3A9459BA" w:rsidR="00762E22" w:rsidRPr="006E7032" w:rsidRDefault="00DA209C" w:rsidP="00843A9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установления охранных зон, их размеры</w:t>
            </w:r>
            <w:r w:rsidRPr="006E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эксплуатации, содержание, ремонт, строительство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режим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пользования землями, отведенными для этих целей, устанавливаются </w:t>
            </w:r>
            <w:r w:rsidR="00843A9A"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="00843A9A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Республики.</w:t>
            </w:r>
          </w:p>
        </w:tc>
      </w:tr>
      <w:tr w:rsidR="00762E22" w:rsidRPr="006E7032" w14:paraId="3CAB474C" w14:textId="77777777" w:rsidTr="00D6749E">
        <w:trPr>
          <w:trHeight w:val="666"/>
        </w:trPr>
        <w:tc>
          <w:tcPr>
            <w:tcW w:w="7088" w:type="dxa"/>
          </w:tcPr>
          <w:p w14:paraId="06925DD2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14. Тарифы на услуги железнодорожного транспорта общего пользования</w:t>
            </w:r>
          </w:p>
          <w:p w14:paraId="3825E6D4" w14:textId="77777777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Порядок установления тарифов на услуги железнодорожного транспорта общего пользования определяется Правительством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047C631F" w14:textId="21152CEF" w:rsidR="00762E22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2. Тарифы на грузовые и пассажирские перевозки в международном сообщении устанавливаются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</w:tc>
        <w:tc>
          <w:tcPr>
            <w:tcW w:w="7087" w:type="dxa"/>
          </w:tcPr>
          <w:p w14:paraId="491B3449" w14:textId="3367C5F5" w:rsidR="00DA209C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14. Провозная плата и тарифы на услуги железнодорожного транспорта общего пользования</w:t>
            </w:r>
          </w:p>
          <w:p w14:paraId="2F250E32" w14:textId="77777777" w:rsidR="002D3A28" w:rsidRPr="006E7032" w:rsidRDefault="00DA209C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2D3A28"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Провозная плата за перевозку грузов, пассажиров и багажа транспортом общего пользования определяется на основании тарифов, установленных Кабинетом Министров Кыргызской Республики.</w:t>
            </w:r>
          </w:p>
          <w:p w14:paraId="33B1A644" w14:textId="64216649" w:rsidR="00DA209C" w:rsidRPr="006E7032" w:rsidRDefault="002D3A28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DA209C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установления тарифов на услуги железнодорожного транспорта общего пользования определяется </w:t>
            </w:r>
            <w:r w:rsidR="00843A9A"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="00DA209C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6EFEBFD5" w14:textId="77777777" w:rsidR="00762E22" w:rsidRPr="006E7032" w:rsidRDefault="002D3A28" w:rsidP="00DA20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A209C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. Тарифы на грузовые и пассажирские перевозки в международном сообщении устанавливаются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32F35908" w14:textId="0AC9CEA4" w:rsidR="008F1F13" w:rsidRPr="006E7032" w:rsidRDefault="008F1F13" w:rsidP="00DA209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Плата за работы, услуги, перевозку грузов, пассажиров и багажа, выполняемые по требованию грузовладельцев, не предусмотренные тарифами, оплачиваются по соглашению сторон с учетом требований законодательства Кыргызской Республики и международных договоров.</w:t>
            </w:r>
          </w:p>
        </w:tc>
      </w:tr>
      <w:tr w:rsidR="00762E22" w:rsidRPr="006E7032" w14:paraId="0F74F97C" w14:textId="77777777" w:rsidTr="00D6749E">
        <w:trPr>
          <w:trHeight w:val="559"/>
        </w:trPr>
        <w:tc>
          <w:tcPr>
            <w:tcW w:w="7088" w:type="dxa"/>
          </w:tcPr>
          <w:p w14:paraId="18AE38BF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21. Страхование отдельных категорий работников железнодорожного транспорта, грузов, грузобагажа, багажа и почтовых отправлений</w:t>
            </w:r>
          </w:p>
          <w:p w14:paraId="6EC3C682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Работники железнодорожного транспорта с разъездным характером работы, командированные в районы, в которых введено чрезвычайное положение, выполняющие контрольно-инспекционные функции в поездах, а также работники подразделений военизированной охраны на период исполнения ими служебных обязанностей подлежат обязательному личному страхованию.</w:t>
            </w:r>
          </w:p>
          <w:p w14:paraId="67A36DBC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 Добровольное личное страхование пассажиров, а также добровольное страхование грузов, грузобагажа, багажа и почтовых отправлений проводится в порядке, предусмотренном гражданским законодательством Кыргызской Республики.</w:t>
            </w:r>
          </w:p>
          <w:p w14:paraId="4521A39C" w14:textId="6EFCDFEE" w:rsidR="00762E22" w:rsidRPr="006E7032" w:rsidRDefault="00762E22" w:rsidP="00762E2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7" w:type="dxa"/>
          </w:tcPr>
          <w:p w14:paraId="4462B27E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21. Страхование отдельных категорий работников железнодорожного транспорта, грузов, грузобагажа, багажа и почтовых отправлений</w:t>
            </w:r>
          </w:p>
          <w:p w14:paraId="19666A7C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1. Работники железнодорожного транспорта с разъездным характером работы, командированные в районы, в которых введено чрезвычайное положение, выполняющие контрольно-инспекционные функции в поездах, а также работники подразделений военизированной охраны на период исполнения ими служебных обязанностей подлежат обязательному личному страхованию.</w:t>
            </w:r>
          </w:p>
          <w:p w14:paraId="090FE14E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 Добровольное личное страхование пассажиров, а также добровольное страхование грузов, грузобагажа, багажа и почтовых отправлений проводится в порядке, предусмотренном гражданским законодательством Кыргызской Республики.</w:t>
            </w:r>
          </w:p>
          <w:p w14:paraId="368E62E7" w14:textId="66826089" w:rsidR="00762E22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70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 Страхование по международным перевозкам осуществляется в соответствии с международными договорами и конвенциями, участником которых является Кыргызская Республика. Виды и условия, а также порядок добровольного страхования грузов определяются соглашением сторон.</w:t>
            </w:r>
          </w:p>
        </w:tc>
      </w:tr>
      <w:tr w:rsidR="00762E22" w:rsidRPr="006E7032" w14:paraId="06CB8012" w14:textId="77777777" w:rsidTr="00D6749E">
        <w:trPr>
          <w:trHeight w:val="816"/>
        </w:trPr>
        <w:tc>
          <w:tcPr>
            <w:tcW w:w="7088" w:type="dxa"/>
          </w:tcPr>
          <w:p w14:paraId="1F919C02" w14:textId="77777777" w:rsidR="00762E22" w:rsidRPr="006E7032" w:rsidRDefault="008F1F13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Названия глав:</w:t>
            </w:r>
          </w:p>
          <w:p w14:paraId="4D150737" w14:textId="16125006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 Общие положения;</w:t>
            </w:r>
          </w:p>
          <w:p w14:paraId="09337AD6" w14:textId="508A05DB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 Основы функционирования и государственное регулирование деятельности железнодорожного транспорта;</w:t>
            </w:r>
          </w:p>
          <w:p w14:paraId="2286BF42" w14:textId="7D49FA98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3. Система управления и основы осуществления перевозок железнодорожным транспортом;</w:t>
            </w:r>
          </w:p>
          <w:p w14:paraId="7B0E234D" w14:textId="46C2B1F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4. Безопасность движения, охрана грузов и объектов организаций железнодорожного транспорта общего пользования, организация работы в особых условиях;</w:t>
            </w:r>
          </w:p>
          <w:p w14:paraId="04B96817" w14:textId="3333E005" w:rsidR="008F1F13" w:rsidRPr="006E7032" w:rsidRDefault="008F1F13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5. Заключительные положения</w:t>
            </w:r>
          </w:p>
        </w:tc>
        <w:tc>
          <w:tcPr>
            <w:tcW w:w="7087" w:type="dxa"/>
          </w:tcPr>
          <w:p w14:paraId="471EDDCF" w14:textId="77777777" w:rsidR="008F1F13" w:rsidRPr="006E7032" w:rsidRDefault="008F1F13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DAFA91" w14:textId="54E09772" w:rsidR="00762E22" w:rsidRPr="006E7032" w:rsidRDefault="008F1F13" w:rsidP="00762E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Названия глав Исключить.</w:t>
            </w:r>
          </w:p>
        </w:tc>
      </w:tr>
      <w:tr w:rsidR="00762E22" w:rsidRPr="006E7032" w14:paraId="41FB1CB8" w14:textId="77777777" w:rsidTr="00D6749E">
        <w:trPr>
          <w:trHeight w:val="559"/>
        </w:trPr>
        <w:tc>
          <w:tcPr>
            <w:tcW w:w="7088" w:type="dxa"/>
          </w:tcPr>
          <w:p w14:paraId="06C09566" w14:textId="77777777" w:rsidR="008F1F13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По всему тексту Закона:</w:t>
            </w:r>
          </w:p>
          <w:p w14:paraId="1F441235" w14:textId="253029D2" w:rsidR="00762E22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Правительство Кыргызской Республики</w:t>
            </w:r>
          </w:p>
        </w:tc>
        <w:tc>
          <w:tcPr>
            <w:tcW w:w="7087" w:type="dxa"/>
          </w:tcPr>
          <w:p w14:paraId="117B4B0E" w14:textId="5E24791F" w:rsidR="00762E22" w:rsidRPr="006E7032" w:rsidRDefault="008F1F13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>По всему тексту Закона заменить в соответствующих падежах на:</w:t>
            </w:r>
            <w:r w:rsidR="005C2CED" w:rsidRPr="006E7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Кабинет Министров Кыргызской Республики</w:t>
            </w:r>
          </w:p>
        </w:tc>
      </w:tr>
      <w:tr w:rsidR="006E7032" w:rsidRPr="006E7032" w14:paraId="7D2D7809" w14:textId="77777777" w:rsidTr="006E7032">
        <w:trPr>
          <w:trHeight w:val="330"/>
        </w:trPr>
        <w:tc>
          <w:tcPr>
            <w:tcW w:w="14175" w:type="dxa"/>
            <w:gridSpan w:val="2"/>
          </w:tcPr>
          <w:p w14:paraId="1FD3032C" w14:textId="5541B5B9" w:rsidR="006E7032" w:rsidRPr="006E7032" w:rsidRDefault="006E7032" w:rsidP="006E703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«Об автомобильном транспорте»</w:t>
            </w:r>
          </w:p>
        </w:tc>
      </w:tr>
      <w:tr w:rsidR="006E7032" w:rsidRPr="006E7032" w14:paraId="708C6972" w14:textId="77777777" w:rsidTr="00D6749E">
        <w:trPr>
          <w:trHeight w:val="559"/>
        </w:trPr>
        <w:tc>
          <w:tcPr>
            <w:tcW w:w="7088" w:type="dxa"/>
          </w:tcPr>
          <w:p w14:paraId="221E520C" w14:textId="692C48AD" w:rsidR="006E7032" w:rsidRPr="006E7032" w:rsidRDefault="006E7032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7087" w:type="dxa"/>
          </w:tcPr>
          <w:p w14:paraId="62ED00E4" w14:textId="77777777" w:rsidR="006E7032" w:rsidRPr="00CB7E25" w:rsidRDefault="006E7032" w:rsidP="00305F77">
            <w:pPr>
              <w:shd w:val="clear" w:color="auto" w:fill="FFFFFF"/>
              <w:ind w:right="-1" w:firstLine="5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E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дополнить Закон преамбулой следующего содержания:</w:t>
            </w:r>
          </w:p>
          <w:p w14:paraId="003E493D" w14:textId="203A687F" w:rsidR="006E7032" w:rsidRPr="006E7032" w:rsidRDefault="006E7032" w:rsidP="008F1F1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4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«Целью настоящего Закона является создание правовых основ реализации единой государственной политики в области автомобильного транспорта, направленного на обеспечение перевозок пассажиров, багажа и грузов соответственно автобусами, легковыми и грузовыми автомобилями, в том числе с использованием автомобильных прицепов и полуприцепов.»;</w:t>
            </w:r>
          </w:p>
        </w:tc>
      </w:tr>
      <w:tr w:rsidR="006E7032" w:rsidRPr="006E7032" w14:paraId="397609F1" w14:textId="77777777" w:rsidTr="00D6749E">
        <w:trPr>
          <w:trHeight w:val="559"/>
        </w:trPr>
        <w:tc>
          <w:tcPr>
            <w:tcW w:w="7088" w:type="dxa"/>
          </w:tcPr>
          <w:p w14:paraId="16582A18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Статья 5. Обеспечение мобилизационной готовности и привлечение автомобильного транспорта к ликвидации чрезвычайных ситуаций</w:t>
            </w:r>
          </w:p>
          <w:p w14:paraId="57C734B1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 xml:space="preserve">1. Мобилизационная подготовка автомобильного транспорта 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осуществляется органами государственной власти, органами местного самоуправления, а также юридическими лицами </w:t>
            </w:r>
            <w:r w:rsidRPr="006E7032">
              <w:rPr>
                <w:rFonts w:ascii="Times New Roman" w:hAnsi="Times New Roman" w:cs="Times New Roman"/>
                <w:strike/>
                <w:sz w:val="24"/>
                <w:szCs w:val="24"/>
              </w:rPr>
              <w:t>в соответствии с законодательством Кыргызской Республики.</w:t>
            </w:r>
          </w:p>
          <w:p w14:paraId="16AFB05C" w14:textId="1E178F9A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 xml:space="preserve">2. Органы государственной власти не вправе вмешиваться в хозяйственную деятельность перевозчиков, а также отвлекать их эксплуатационный персонал на другие работы, </w:t>
            </w:r>
            <w:r w:rsidRPr="006E7032">
              <w:rPr>
                <w:rFonts w:ascii="Times New Roman" w:hAnsi="Times New Roman" w:cs="Times New Roman"/>
                <w:strike/>
                <w:sz w:val="24"/>
                <w:szCs w:val="24"/>
              </w:rPr>
              <w:t>за исключением случаев, предусмотренных законодат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ельством Кыргызской Республики.</w:t>
            </w:r>
          </w:p>
        </w:tc>
        <w:tc>
          <w:tcPr>
            <w:tcW w:w="7087" w:type="dxa"/>
          </w:tcPr>
          <w:p w14:paraId="121150EF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Обеспечение мобилизационной готовности и привлечение автомобильного транспорта к ликвидации чрезвычайных ситуаций</w:t>
            </w:r>
          </w:p>
          <w:p w14:paraId="3D5AA8AE" w14:textId="751CE2D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 xml:space="preserve">1. Мобилизационная подготовка автомобильного транспорта 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органами государственной власти, органами местного самоуправления, а также юридическими лицами.</w:t>
            </w:r>
          </w:p>
          <w:p w14:paraId="5A05FC77" w14:textId="359F09CE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2. Органы государственной власти не вправе вмешиваться в хозяйственную деятельность перевозчиков, а также отвлекать их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онный персонал на другие работы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0D7CB4" w14:textId="5C143D17" w:rsidR="006E7032" w:rsidRPr="00CB7E25" w:rsidRDefault="006E7032" w:rsidP="006E7032">
            <w:pPr>
              <w:shd w:val="clear" w:color="auto" w:fill="FFFFFF"/>
              <w:ind w:right="-1" w:firstLine="5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7032" w:rsidRPr="006E7032" w14:paraId="589E01D3" w14:textId="77777777" w:rsidTr="00D6749E">
        <w:trPr>
          <w:trHeight w:val="559"/>
        </w:trPr>
        <w:tc>
          <w:tcPr>
            <w:tcW w:w="7088" w:type="dxa"/>
          </w:tcPr>
          <w:p w14:paraId="6A1D7D25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Требования, предъявляемые к перевозчикам и автотранспортным средствам в части обеспечения безопасности перевозок</w:t>
            </w:r>
          </w:p>
          <w:p w14:paraId="0A61963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1. К перевозкам пассажиров, багажа и грузов допускаются перевозчики, имеющие:</w:t>
            </w:r>
          </w:p>
          <w:p w14:paraId="26CBF07C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 xml:space="preserve">1) документы, подтверждающие их квалификацию и профессиональную пригодность </w:t>
            </w:r>
            <w:r w:rsidRPr="006E7032">
              <w:rPr>
                <w:rFonts w:ascii="Times New Roman" w:hAnsi="Times New Roman" w:cs="Times New Roman"/>
                <w:strike/>
                <w:sz w:val="24"/>
                <w:szCs w:val="24"/>
              </w:rPr>
              <w:t>в соответствии с законодательством Кыргызской Республики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4C4988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2) автотранспортные средства, пригодные к осуществлению соответствующего вида перевозок и отвечающие требованиям</w:t>
            </w:r>
            <w:r w:rsidRPr="006E7032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законодательства в части обеспечения безопасности перевозок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F496BC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3) документы, подтверждающие наличие государственной аттестации (дипломов) должностных лиц, ответственных за обеспечение требований безопасности при выполнении автомобильных перевозок;</w:t>
            </w:r>
          </w:p>
          <w:p w14:paraId="7C2F5532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4) документы, подтверждающие страхование гражданской ответственности перевозчика перед пассажирами и об обязательном страховании гражданско-правовой ответственности владельцев транспортных средств.</w:t>
            </w:r>
          </w:p>
          <w:p w14:paraId="59E66DFF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2. Перевозчики, как владельцы автотранспортных средств - источника повышенной опасности, обязаны обеспечить безопасность жизни и здоровья граждан, сохранность перевозимого имущества, безопасность движения транспортных средств, надлежащее техническое состояние автотранспортных средств, предназначенных для перевозки пассажиров, багажа и грузов, соблюдение режима труда и отдыха водителей и охрану окружающей среды.</w:t>
            </w:r>
          </w:p>
          <w:p w14:paraId="1CBD6D7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К перевозкам пассажиров автобусами допускаются водители, имеющие водительское удостоверение соответствующей категории и профессиональный стаж работы не менее трех лет.</w:t>
            </w:r>
          </w:p>
          <w:p w14:paraId="39C2B884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trike/>
                <w:sz w:val="24"/>
                <w:szCs w:val="24"/>
              </w:rPr>
              <w:t>4. Автотранспортные средства должны быть пригодны к осуществлению соответствующего вида перевозок и отвечать требованиям технических регламентов.</w:t>
            </w:r>
          </w:p>
          <w:p w14:paraId="4F8B5059" w14:textId="34914EE8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1C1794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Требования, предъявляемые к перевозчикам и автотранспортным средствам в части обеспечения безопасности перевозок</w:t>
            </w:r>
          </w:p>
          <w:p w14:paraId="06564A2D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1. К перевозкам пассажиров, багажа и грузов допускаются перевозчики, имеющие:</w:t>
            </w:r>
          </w:p>
          <w:p w14:paraId="3768485C" w14:textId="4C0BA543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1) документы, подтверждающие их квалификацию и профессиональную пригодность;</w:t>
            </w:r>
          </w:p>
          <w:p w14:paraId="36ACCB1D" w14:textId="4F7ABF18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 xml:space="preserve">2) автотранспортные средства, пригодные к осуществлению соответствующего вида перевозок и отвечающие требованиям </w:t>
            </w: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 регламента ЕАЭС «О безопасности колесных транспортных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F8DB4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3) документы, подтверждающие наличие государственной аттестации (дипломов) должностных лиц, ответственных за обеспечение требований безопасности при выполнении автомобильных перевозок;</w:t>
            </w:r>
          </w:p>
          <w:p w14:paraId="6F00C7B2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4) документы, подтверждающие страхование гражданской ответственности перевозчика перед пассажирами и об обязательном страховании гражданско-правовой ответственности владельцев транспортных средств.</w:t>
            </w:r>
          </w:p>
          <w:p w14:paraId="0BF9EB82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2. Перевозчики, как владельцы автотранспортных средств - источника повышенной опасности, обязаны обеспечить безопасность жизни и здоровья граждан, сохранность перевозимого имущества, безопасность движения транспортных средств, надлежащее техническое состояние автотранспортных средств, предназначенных для перевозки пассажиров, багажа и грузов, соблюдение режима труда и отдыха водителей и охрану окружающей среды.</w:t>
            </w:r>
          </w:p>
          <w:p w14:paraId="0DCC86D0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К перевозкам пассажиров автобусами допускаются водители, имеющие водительское удостоверение соответствующей категории и профессиональный стаж работы не менее трех лет.</w:t>
            </w:r>
          </w:p>
          <w:p w14:paraId="7A5C8FF5" w14:textId="6FEF43CA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6E7032">
              <w:rPr>
                <w:rFonts w:ascii="Times New Roman" w:hAnsi="Times New Roman" w:cs="Times New Roman"/>
                <w:b/>
                <w:sz w:val="24"/>
                <w:szCs w:val="24"/>
              </w:rPr>
              <w:t>Исключить.</w:t>
            </w:r>
          </w:p>
          <w:p w14:paraId="2E965740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032" w:rsidRPr="006E7032" w14:paraId="277733B0" w14:textId="77777777" w:rsidTr="00D6749E">
        <w:trPr>
          <w:trHeight w:val="559"/>
        </w:trPr>
        <w:tc>
          <w:tcPr>
            <w:tcW w:w="7088" w:type="dxa"/>
          </w:tcPr>
          <w:p w14:paraId="792215D9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 Основные принципы автотранспортной деятельности</w:t>
            </w:r>
          </w:p>
          <w:p w14:paraId="29405F8F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Работы и услуги в сфере автомобильного транспорта основываются на следующих основных принципах:</w:t>
            </w:r>
          </w:p>
          <w:p w14:paraId="53220F3E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1) приоритет безопасности перевозок, защиты жизни и здоровья людей, их имущества, охраны природы и культурных ценностей;</w:t>
            </w:r>
          </w:p>
          <w:p w14:paraId="574BBC9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2) равенство прав и обязанностей физических и юридических лиц;</w:t>
            </w:r>
          </w:p>
          <w:p w14:paraId="6E368836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3) обеспечение свободы выбора перевозчика потребителем автотранспортных услуг, в том числе свободы выбора между использованием собственных автотранспортных средств и услуг перевозчика;</w:t>
            </w:r>
          </w:p>
          <w:p w14:paraId="54E31F58" w14:textId="77777777" w:rsidR="006E7032" w:rsidRPr="006E7032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4) осуществление коммерческих автомобильных перевозок на основании договоров перевозки, организации перевозок, фрахтования и иных договоров и соглашений, предусмотренных законодательством Кыргызской Республики;</w:t>
            </w:r>
          </w:p>
          <w:p w14:paraId="264987D4" w14:textId="7633F144" w:rsidR="006E7032" w:rsidRPr="007627DF" w:rsidRDefault="006E7032" w:rsidP="006E7032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5) обеспечение свободы цен на работы и услуги в сфере автомобильного транспорта в соответствии с законодат</w:t>
            </w:r>
            <w:r w:rsid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ельством Кыргызской Республики;</w:t>
            </w:r>
          </w:p>
        </w:tc>
        <w:tc>
          <w:tcPr>
            <w:tcW w:w="7087" w:type="dxa"/>
          </w:tcPr>
          <w:p w14:paraId="326AE81A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Статья 8. Основные принципы автотранспортной деятельности</w:t>
            </w:r>
          </w:p>
          <w:p w14:paraId="4A56FE25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Работы и услуги в сфере автомобильного транспорта основываются на следующих основных принципах:</w:t>
            </w:r>
          </w:p>
          <w:p w14:paraId="06609CF9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1) приоритет безопасности перевозок, защиты жизни и здоровья людей, их имущества, охраны природы и культурных ценностей;</w:t>
            </w:r>
          </w:p>
          <w:p w14:paraId="4372B388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2) равенство прав и обязанностей физических и юридических лиц;</w:t>
            </w:r>
          </w:p>
          <w:p w14:paraId="225E2F4A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3) обеспечение свободы выбора перевозчика потребителем автотранспортных услуг, в том числе свободы выбора между использованием собственных автотранспортных средств и услуг перевозчика;</w:t>
            </w:r>
          </w:p>
          <w:p w14:paraId="1248FD48" w14:textId="77777777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2">
              <w:rPr>
                <w:rFonts w:ascii="Times New Roman" w:hAnsi="Times New Roman" w:cs="Times New Roman"/>
                <w:sz w:val="24"/>
                <w:szCs w:val="24"/>
              </w:rPr>
              <w:t>4) осуществление коммерческих автомобильных перевозок на основании договоров перевозки, организации перевозок, фрахтования и иных договоров и соглашений, предусмотренных законодательством Кыргызской Республики;</w:t>
            </w:r>
          </w:p>
          <w:p w14:paraId="15296D01" w14:textId="26ABFBD0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>исключить;</w:t>
            </w:r>
          </w:p>
          <w:p w14:paraId="71477B87" w14:textId="70A58563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C90AD" w14:textId="14C2632F" w:rsidR="006E7032" w:rsidRPr="006E7032" w:rsidRDefault="006E7032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7DF" w:rsidRPr="006E7032" w14:paraId="63822189" w14:textId="77777777" w:rsidTr="00D6749E">
        <w:trPr>
          <w:trHeight w:val="559"/>
        </w:trPr>
        <w:tc>
          <w:tcPr>
            <w:tcW w:w="7088" w:type="dxa"/>
          </w:tcPr>
          <w:p w14:paraId="50780D6F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Статья 9. Основные задачи государственного регулирования в сфере автомобильного транспорта</w:t>
            </w:r>
          </w:p>
          <w:p w14:paraId="58629A0C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Основными задачами государственного регулирования в сфере автомобильного транспорта являются:</w:t>
            </w:r>
          </w:p>
          <w:p w14:paraId="378E7B8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обеспечение баланса интересов государства, пользователей услугами автомобильного транспорта и хозяйствующих субъектов, осуществляющих автомобильные перевозки и оказывающих услуги;</w:t>
            </w:r>
          </w:p>
          <w:p w14:paraId="50A7DC1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обеспечения потребностей хозяйствующих субъектов и населения в автомобильных перевозках и транспортных услугах;</w:t>
            </w:r>
          </w:p>
          <w:p w14:paraId="05310F89" w14:textId="32FAC38C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защита законных прав и интересов физических и юридических лиц, а также национальных интересов государства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в соответствии с законодательством Кыргызской Республики;</w:t>
            </w:r>
          </w:p>
        </w:tc>
        <w:tc>
          <w:tcPr>
            <w:tcW w:w="7087" w:type="dxa"/>
          </w:tcPr>
          <w:p w14:paraId="0641F02B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9. Основные задачи государственного регулирования в сфере автомобильного транспорта</w:t>
            </w:r>
          </w:p>
          <w:p w14:paraId="2AA7672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Основными задачами государственного регулирования в сфере автомобильного транспорта являются:</w:t>
            </w:r>
          </w:p>
          <w:p w14:paraId="732D3295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обеспечение баланса интересов государства, пользователей услугами автомобильного транспорта и хозяйствующих субъектов, осуществляющих автомобильные перевозки и оказывающих услуги;</w:t>
            </w:r>
          </w:p>
          <w:p w14:paraId="27FA822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обеспечения потребностей хозяйствующих субъектов и населения в автомобильных перевозках и транспортных услугах;</w:t>
            </w:r>
          </w:p>
          <w:p w14:paraId="462DBB95" w14:textId="0B3E56C8" w:rsidR="007627DF" w:rsidRPr="006E7032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защита законных прав и интересов физических и юридических лиц, а также национальных интересов государства;</w:t>
            </w:r>
          </w:p>
        </w:tc>
      </w:tr>
      <w:tr w:rsidR="007627DF" w:rsidRPr="006E7032" w14:paraId="2041B8C5" w14:textId="77777777" w:rsidTr="00D6749E">
        <w:trPr>
          <w:trHeight w:val="559"/>
        </w:trPr>
        <w:tc>
          <w:tcPr>
            <w:tcW w:w="7088" w:type="dxa"/>
          </w:tcPr>
          <w:p w14:paraId="417058AA" w14:textId="7BA11733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Отсутствует </w:t>
            </w:r>
          </w:p>
        </w:tc>
        <w:tc>
          <w:tcPr>
            <w:tcW w:w="7087" w:type="dxa"/>
          </w:tcPr>
          <w:p w14:paraId="6E03F4DD" w14:textId="77777777" w:rsidR="007627DF" w:rsidRPr="007627DF" w:rsidRDefault="007627DF" w:rsidP="007627DF">
            <w:pPr>
              <w:pStyle w:val="af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дополнить статью 10 пунктом 4 следующего содержания:</w:t>
            </w:r>
          </w:p>
          <w:p w14:paraId="28D5AD82" w14:textId="1C6F3567" w:rsidR="007627DF" w:rsidRPr="007627DF" w:rsidRDefault="007627DF" w:rsidP="007627DF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рок действия лицензии на транспортную деятельность и услуги, обеспечивающие транспортный процесс, устанавливается:</w:t>
            </w:r>
          </w:p>
          <w:p w14:paraId="286E2B5F" w14:textId="77777777" w:rsidR="007627DF" w:rsidRPr="007627DF" w:rsidRDefault="007627DF" w:rsidP="007627DF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на пассажирские перевозки автомобильным транспортом – на 1 год;</w:t>
            </w:r>
          </w:p>
          <w:p w14:paraId="0E063C3D" w14:textId="25829881" w:rsidR="007627DF" w:rsidRPr="007627DF" w:rsidRDefault="007627DF" w:rsidP="007627DF">
            <w:pPr>
              <w:pStyle w:val="af5"/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на международные грузовые перевозки автомобильным транспортом – на 3 года;».</w:t>
            </w:r>
          </w:p>
        </w:tc>
      </w:tr>
      <w:tr w:rsidR="007627DF" w:rsidRPr="006E7032" w14:paraId="6E5BDBFF" w14:textId="77777777" w:rsidTr="00D6749E">
        <w:trPr>
          <w:trHeight w:val="559"/>
        </w:trPr>
        <w:tc>
          <w:tcPr>
            <w:tcW w:w="7088" w:type="dxa"/>
          </w:tcPr>
          <w:p w14:paraId="5D7F794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Статья 13. Компетенция уполномоченного государственного органа в области транспорта</w:t>
            </w:r>
          </w:p>
          <w:p w14:paraId="40E4E62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в области транспорта:</w:t>
            </w:r>
          </w:p>
          <w:p w14:paraId="1F49375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разрабатывает и реализует единую государственную политику в сфере автомобильного транспорта;</w:t>
            </w:r>
          </w:p>
          <w:p w14:paraId="5F156A7D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в пределах своей компетенции участвует в осуществлении международного сотрудничества в сфере автомобильного транспорта и представляет интересы Кыргызской Республики в международных организациях и иностранных государствах;</w:t>
            </w:r>
          </w:p>
          <w:p w14:paraId="37E448B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разрабатывает нормативные правовые акты в сфере автомобильного транспорта в установленном порядке;</w:t>
            </w:r>
          </w:p>
          <w:p w14:paraId="72CE2CB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регулирует международные автомобильные перевозки пассажиров и багажа, согласовывает расписания движения по маршрутам указанных перевозок, а также регулирует перевозки грузов в соответствии с требованиями международных соглашений о международном автомобильном сообщении;</w:t>
            </w:r>
          </w:p>
          <w:p w14:paraId="24DF2E7B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регулирует междугородные, пригородные и городские автомобильные перевозки пассажиров, грузов и багажа, разрабатывает и согласовывает схемы и расписания движения автобусов по указанным маршрутам с местными органами государственной администрации, организует и проводит конкурсы (тендеры) (кроме городов Бишкек и Ош) на право обслуживания автобусных маршрутов и закрепляет за перевозчиком;</w:t>
            </w:r>
          </w:p>
          <w:p w14:paraId="22CF9E5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6) осуществляет по согласованию с государственными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администрациями областей открытие, закрытие пригородных, междугородных автобусных маршрутов внутриобластного сообщения, разрабатывает и выдает расписания и схемы движения на этих маршрутах;</w:t>
            </w:r>
          </w:p>
          <w:p w14:paraId="382B5809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7) утверждает маршрутную сеть пригородных и междугородных регулярных автомобильных перевозок пассажиров и багажа;</w:t>
            </w:r>
          </w:p>
          <w:p w14:paraId="517AD717" w14:textId="494DAB10" w:rsid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8) осуществляет лицензирование отдельных видов предпринимательской деятельности в сфере автомобильного транспорта в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соответствии с законодательством Кыргызской Республики;</w:t>
            </w:r>
          </w:p>
        </w:tc>
        <w:tc>
          <w:tcPr>
            <w:tcW w:w="7087" w:type="dxa"/>
          </w:tcPr>
          <w:p w14:paraId="3F9D8F9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13. Компетенция уполномоченного государственного органа в области транспорта</w:t>
            </w:r>
          </w:p>
          <w:p w14:paraId="1A9A433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в области транспорта:</w:t>
            </w:r>
          </w:p>
          <w:p w14:paraId="2B114F0D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разрабатывает и реализует единую государственную политику в сфере автомобильного транспорта;</w:t>
            </w:r>
          </w:p>
          <w:p w14:paraId="521276CB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в пределах своей компетенции участвует в осуществлении международного сотрудничества в сфере автомобильного транспорта и представляет интересы Кыргызской Республики в международных организациях и иностранных государствах;</w:t>
            </w:r>
          </w:p>
          <w:p w14:paraId="2964381E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разрабатывает нормативные правовые акты в сфере автомобильного транспорта в установленном порядке;</w:t>
            </w:r>
          </w:p>
          <w:p w14:paraId="04C99FBC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регулирует международные автомобильные перевозки пассажиров и багажа, согласовывает расписания движения по маршрутам указанных перевозок, а также регулирует перевозки грузов в соответствии с требованиями международных соглашений о международном автомобильном сообщении;</w:t>
            </w:r>
          </w:p>
          <w:p w14:paraId="460191B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регулирует междугородные, пригородные и городские автомобильные перевозки пассажиров, грузов и багажа, разрабатывает и согласовывает схемы и расписания движения автобусов по указанным маршрутам с местными органами государственной администрации, организует и проводит конкурсы (тендеры) (кроме городов Бишкек и Ош) на право обслуживания автобусных маршрутов и закрепляет за перевозчиком;</w:t>
            </w:r>
          </w:p>
          <w:p w14:paraId="453EF51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6) осуществляет по согласованию с государственными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администрациями областей открытие, закрытие пригородных, междугородных автобусных маршрутов внутриобластного сообщения, разрабатывает и выдает расписания и схемы движения на этих маршрутах;</w:t>
            </w:r>
          </w:p>
          <w:p w14:paraId="1B4D394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7) утверждает маршрутную сеть пригородных и междугородных регулярных автомобильных перевозок пассажиров и багажа;</w:t>
            </w:r>
          </w:p>
          <w:p w14:paraId="709A6684" w14:textId="4372364A" w:rsidR="007627DF" w:rsidRPr="007627DF" w:rsidRDefault="007627DF" w:rsidP="007627DF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8) осуществляет лицензирование отдельных видов предпринимательской деятельности в сфере автомобильного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цифровом формате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627DF" w:rsidRPr="006E7032" w14:paraId="7936B863" w14:textId="77777777" w:rsidTr="00D6749E">
        <w:trPr>
          <w:trHeight w:val="559"/>
        </w:trPr>
        <w:tc>
          <w:tcPr>
            <w:tcW w:w="7088" w:type="dxa"/>
          </w:tcPr>
          <w:p w14:paraId="51BC1295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16. Страхование в сфере автомобильного транспорта</w:t>
            </w:r>
          </w:p>
          <w:p w14:paraId="22A441E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Обязательному страхованию подлежит гражданско-правовая ответственность перевозчика перед пассажирами, а также перед третьими лицами за вред, причиненный жизни, здоровью и имуществу, при перевозке на автотранспортных средствах, используемых для осуществления коммерческих перевозок пассажиров и багажа.</w:t>
            </w:r>
          </w:p>
          <w:p w14:paraId="6754A20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2. Размер страховых премий и страховых выплат перевозчиков перед пассажирами и третьими лицами, а также содержание этих видов страхования и дополнительные требования по условиям их проведения устанавливаются нормативными правовыми актами Кыргызской Республики об этих видах страхования.</w:t>
            </w:r>
          </w:p>
          <w:p w14:paraId="5AE2EBA5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Страхование жизни, здоровья и имущества пассажиров, персонала, связанного с выполнением автомобильных перевозок, багажа, грузов, автомобильных транспортных средств и предпринимательских рисков, а также ответственности автомобильного перевозчика осуществляется на основании соответствующих договоров страхования.</w:t>
            </w:r>
          </w:p>
          <w:p w14:paraId="4DDDC044" w14:textId="4435B55D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4. Вопросы страхования, не урегулированные настоящим Законом, регулируются в соответствии с законодательством Кыргызской Республики.</w:t>
            </w:r>
          </w:p>
        </w:tc>
        <w:tc>
          <w:tcPr>
            <w:tcW w:w="7087" w:type="dxa"/>
          </w:tcPr>
          <w:p w14:paraId="1220686E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Статья 16. Страхование в сфере автомобильного транспорта</w:t>
            </w:r>
          </w:p>
          <w:p w14:paraId="005305D4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Обязательному страхованию подлежит гражданско-правовая ответственность перевозчика перед пассажирами, а также перед третьими лицами за вред, причиненный жизни, здоровью и имуществу, при перевозке на автотранспортных средствах, используемых для осуществления коммерческих перевозок пассажиров и багажа.</w:t>
            </w:r>
          </w:p>
          <w:p w14:paraId="0C133C88" w14:textId="67C99800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>. Исключить.</w:t>
            </w:r>
          </w:p>
          <w:p w14:paraId="5905EED2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Страхование жизни, здоровья и имущества пассажиров, персонала, связанного с выполнением автомобильных перевозок, багажа, грузов, автомобильных транспортных средств и предпринимательских рисков, а также ответственности автомобильного перевозчика осуществляется на основании соответствующих договоров страхования.</w:t>
            </w:r>
          </w:p>
          <w:p w14:paraId="4F25D3AF" w14:textId="12998AC1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>Исключить.</w:t>
            </w:r>
          </w:p>
        </w:tc>
      </w:tr>
      <w:tr w:rsidR="007627DF" w:rsidRPr="006E7032" w14:paraId="31C1449B" w14:textId="77777777" w:rsidTr="00D6749E">
        <w:trPr>
          <w:trHeight w:val="559"/>
        </w:trPr>
        <w:tc>
          <w:tcPr>
            <w:tcW w:w="7088" w:type="dxa"/>
          </w:tcPr>
          <w:p w14:paraId="0CEC031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Статья 19. Права и обязанности пассажиров</w:t>
            </w:r>
          </w:p>
          <w:p w14:paraId="77B9D5C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Пассажир имеет право:</w:t>
            </w:r>
          </w:p>
          <w:p w14:paraId="72E9821F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1) приобрести проездной документ (билет) на проезд по маршруту, открытому для пассажирских автомобильных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перевозок, занять указанное в билете место в автомобильном транспортном средстве и совершить поездку;</w:t>
            </w:r>
          </w:p>
          <w:p w14:paraId="276B773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провезти с собой бесплатно одного ребенка в возрасте до семи лет на внутриреспубликанских и в возрасте до пяти лет на международных перевозках без права предоставления ему отдельного места в автобусах;</w:t>
            </w:r>
          </w:p>
          <w:p w14:paraId="7D5424F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приобрести проездные документы (билеты) на детей в возрасте от пяти до десяти лет на международные перевозки, осуществляемые перевозчиками, с оплатой пятидесяти процентов от полной стоимости проездного документа (билета), если иное не предусмотрено международными соглашениями;</w:t>
            </w:r>
          </w:p>
          <w:p w14:paraId="24CEAF1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приобрести проездные документы (билеты) на детей в возрасте от семи до двенадцати лет на внутриреспубликанские маршруты (кроме городских и пригородных маршрутов) с оплатой пятидесяти процентов от полной стоимости проездного документа (билета);</w:t>
            </w:r>
          </w:p>
          <w:p w14:paraId="4E70AD7C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проезда по приобретенному проездному документу (билету) без доплаты, если перевозчик вместо автобуса, предусмотренного расписанием, предоставляет другой автобус, проезд в котором стоит дороже, а в случае если перевозчик предоставляет менее комфортабельный автобус - получить разницу в стоимости билета;</w:t>
            </w:r>
          </w:p>
          <w:p w14:paraId="7B1B6A3E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6) сдать проездной документ (билет) до начала перевозки, после отправки автобуса получить обратно уплаченную за перевозку сумму за вычетом предусмотренных комиссионных сборов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в соответствии с нормативными правовыми актами Кыргызской Республики, регулирующими порядок организации пассажирских перевозок автомобильным транспортом в Кыргызской Республике;</w:t>
            </w:r>
          </w:p>
          <w:p w14:paraId="3CE06F1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7) провозить с собой бесплатно ручную кладь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в пределах норм, установленных нормативными правовыми актами Кыргызской Республики, регулирующими порядок организации пассажирских перевозок автомобильным транспортом в Кыргызской Республике;</w:t>
            </w:r>
          </w:p>
          <w:p w14:paraId="09879D8C" w14:textId="7E5E6061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9F41CE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19. Права и обязанности пассажиров</w:t>
            </w:r>
          </w:p>
          <w:p w14:paraId="5505CC6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Пассажир имеет право:</w:t>
            </w:r>
          </w:p>
          <w:p w14:paraId="5A7F84F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1) приобрести проездной документ (билет) на проезд по маршруту, открытому для пассажирских автомобильных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перевозок, занять указанное в билете место в автомобильном транспортном средстве и совершить поездку;</w:t>
            </w:r>
          </w:p>
          <w:p w14:paraId="691C4FF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провезти с собой бесплатно одного ребенка в возрасте до семи лет на внутриреспубликанских и в возрасте до пяти лет на международных перевозках без права предоставления ему отдельного места в автобусах;</w:t>
            </w:r>
          </w:p>
          <w:p w14:paraId="7E33BF7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приобрести проездные документы (билеты) на детей в возрасте от пяти до десяти лет на международные перевозки, осуществляемые перевозчиками, с оплатой пятидесяти процентов от полной стоимости проездного документа (билета), если иное не предусмотрено международными соглашениями;</w:t>
            </w:r>
          </w:p>
          <w:p w14:paraId="22444BA9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приобрести проездные документы (билеты) на детей в возрасте от семи до двенадцати лет на внутриреспубликанские маршруты (кроме городских и пригородных маршрутов) с оплатой пятидесяти процентов от полной стоимости проездного документа (билета);</w:t>
            </w:r>
          </w:p>
          <w:p w14:paraId="311764BE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проезда по приобретенному проездному документу (билету) без доплаты, если перевозчик вместо автобуса, предусмотренного расписанием, предоставляет другой автобус, проезд в котором стоит дороже, а в случае если перевозчик предоставляет менее комфортабельный автобус - получить разницу в стоимости билета;</w:t>
            </w:r>
          </w:p>
          <w:p w14:paraId="69809866" w14:textId="03230605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6) сдать проездной документ (билет) до начала перевозки, после отправки автобуса получить обратно уплаченную за перевозку сумму за вычетом предусмотренных комиссионных сборов;</w:t>
            </w:r>
          </w:p>
          <w:p w14:paraId="056376EC" w14:textId="71AAB260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7) провозить с собой бесплатно ручную кладь;</w:t>
            </w:r>
          </w:p>
          <w:p w14:paraId="53D5E47F" w14:textId="44C2C0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2B3AB59" w14:textId="3C89EE6F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7DF" w:rsidRPr="006E7032" w14:paraId="5CE3677C" w14:textId="77777777" w:rsidTr="00D6749E">
        <w:trPr>
          <w:trHeight w:val="559"/>
        </w:trPr>
        <w:tc>
          <w:tcPr>
            <w:tcW w:w="7088" w:type="dxa"/>
          </w:tcPr>
          <w:p w14:paraId="09468E72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21. Организация и осуществление регулярных автомобильных перевозок пассажиров и багажа</w:t>
            </w:r>
          </w:p>
          <w:p w14:paraId="317C078B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Регулярные автомобильные перевозки пассажиров и багажа могут быть организованы, если:</w:t>
            </w:r>
          </w:p>
          <w:p w14:paraId="1BBEDE05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пропускная способность автомобильных дорог позволяет осуществлять регулярное движение автобусов по определенным маршрутам;</w:t>
            </w:r>
          </w:p>
          <w:p w14:paraId="43701CAD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состояние автомобильных дорог и их обустройство соответствуют требованиям безопасности дорожного движения.</w:t>
            </w:r>
          </w:p>
          <w:p w14:paraId="552ADD6B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2. Регулярные городские, пригородные и междугородные автомобильные перевозки пассажиров и багажа осуществляются перевозчиками, участвовавшими в конкурсе (тендере) на право обслуживания этих перевозок, выигравшими и получившими соответствующее свидетельство на право их обслуживания и заключившими контракт с организатором конкурса (заказчиком) на обслуживание выигранных маршрутов.</w:t>
            </w:r>
          </w:p>
          <w:p w14:paraId="27D7163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Регулярные автомобильные перевозки пассажиров и багажа в пригородном и междугородном сообщении осуществляются со станционных сооружений согласно договорам по перевозке пассажиров, заключенных между станционными сооружениями и перевозчиками. Перевозка пассажиров по автобусным маршрутам осуществляется только по расписанию движения автобусов и по билетной системе. Станционные сооружения организуют продажу билетов и багажных квитанций.</w:t>
            </w:r>
          </w:p>
          <w:p w14:paraId="78E6394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4. Перевозчик, осуществляющий регулярные автомобильные перевозки пассажиров и багажа, обязан:</w:t>
            </w:r>
          </w:p>
          <w:p w14:paraId="35B4FC89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заключить договор доверительного управления с владельцами автотранспортных средств на осуществление перевозок пассажиров;</w:t>
            </w:r>
          </w:p>
          <w:p w14:paraId="35C2430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2) обеспечить технически исправное состояние автотранспортных средств, соответствующее установленным техническим, экологическим, санитарно-эпидемиологическим требованиям и требованиям противопожарной безопасности, не допускать выезда их на маршрут без путевого, билетно-учетного листа и без соответствующей экипировки (своего фирменного обозначения и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наименования) и отличительных знаков обслуживания видов маршрутов - городского, пригородного или междугородного;</w:t>
            </w:r>
          </w:p>
          <w:p w14:paraId="04454A6A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обеспечить проведение ежегодного медицинского осмотра и ежедневного предрейсового медицинского освидетельствования водителей, соблюдение ими режима труда и отдыха, а также технического и эксплуатационного осмотра автотранспортных средств;</w:t>
            </w:r>
          </w:p>
          <w:p w14:paraId="6C9EBA7D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обеспечить безопасность пассажиров, создание им необходимых удобств и условий обслуживания;</w:t>
            </w:r>
          </w:p>
          <w:p w14:paraId="690ED567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обеспечить своевременную доставку пассажиров и сохранность багажа;</w:t>
            </w:r>
          </w:p>
          <w:p w14:paraId="031F0BE2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6) осуществлять своевременное объявление тарифов на перевозку пассажиров и багажа, фиксировать их в договорах, проездном документе (билете) и багажной квитанции;</w:t>
            </w:r>
          </w:p>
          <w:p w14:paraId="794E813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7) соблюдать объявленные тарифы и заблаговременно информировать пассажиров о предстоящем изменении тарифов;</w:t>
            </w:r>
          </w:p>
          <w:p w14:paraId="04CF9D3F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8) осуществлять бесплатный провоз отдельных категорий граждан или предоставлять им иные льготы по оплате проезда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>в соответствии с законодательством Кыргызской Республики;</w:t>
            </w:r>
          </w:p>
          <w:p w14:paraId="7239CEF3" w14:textId="6BF33FC2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9) обеспечить доставку пассажира в пункт назначения в случае прерывания автомобильной перевозки пассажиров по обстоятельствам, зависящим от автомобильного перевозчика.</w:t>
            </w:r>
          </w:p>
        </w:tc>
        <w:tc>
          <w:tcPr>
            <w:tcW w:w="7087" w:type="dxa"/>
          </w:tcPr>
          <w:p w14:paraId="45CB1F3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21. Организация и осуществление регулярных автомобильных перевозок пассажиров и багажа</w:t>
            </w:r>
          </w:p>
          <w:p w14:paraId="1C796E3A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Регулярные автомобильные перевозки пассажиров и багажа могут быть организованы, если:</w:t>
            </w:r>
          </w:p>
          <w:p w14:paraId="79867A7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пропускная способность автомобильных дорог позволяет осуществлять регулярное движение автобусов по определенным маршрутам;</w:t>
            </w:r>
          </w:p>
          <w:p w14:paraId="3715077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2) состояние автомобильных дорог и их обустройство соответствуют требованиям безопасности дорожного движения.</w:t>
            </w:r>
          </w:p>
          <w:p w14:paraId="3CCB363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2. Регулярные городские, пригородные и междугородные автомобильные перевозки пассажиров и багажа осуществляются перевозчиками, участвовавшими в конкурсе (тендере) на право обслуживания этих перевозок, выигравшими и получившими соответствующее свидетельство на право их обслуживания и заключившими контракт с организатором конкурса (заказчиком) на обслуживание выигранных маршрутов.</w:t>
            </w:r>
          </w:p>
          <w:p w14:paraId="5AEBD6B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Регулярные автомобильные перевозки пассажиров и багажа в пригородном и междугородном сообщении осуществляются со станционных сооружений согласно договорам по перевозке пассажиров, заключенных между станционными сооружениями и перевозчиками. Перевозка пассажиров по автобусным маршрутам осуществляется только по расписанию движения автобусов и по билетной системе. Станционные сооружения организуют продажу билетов и багажных квитанций.</w:t>
            </w:r>
          </w:p>
          <w:p w14:paraId="2498F23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4. Перевозчик, осуществляющий регулярные автомобильные перевозки пассажиров и багажа, обязан:</w:t>
            </w:r>
          </w:p>
          <w:p w14:paraId="1A8FEEC3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1) заключить договор доверительного управления с владельцами автотранспортных средств на осуществление перевозок пассажиров;</w:t>
            </w:r>
          </w:p>
          <w:p w14:paraId="1EC761B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2) обеспечить технически исправное состояние автотранспортных средств, соответствующее установленным техническим, экологическим, санитарно-эпидемиологическим требованиям и требованиям противопожарной безопасности, не допускать выезда их на маршрут без путевого, билетно-учетного листа и без соответствующей экипировки (своего фирменного обозначения и </w:t>
            </w: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наименования) и отличительных знаков обслуживания видов маршрутов - городского, пригородного или междугородного;</w:t>
            </w:r>
          </w:p>
          <w:p w14:paraId="61FC902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3) обеспечить проведение ежегодного медицинского осмотра и ежедневного предрейсового медицинского освидетельствования водителей, соблюдение ими режима труда и отдыха, а также технического и эксплуатационного осмотра автотранспортных средств;</w:t>
            </w:r>
          </w:p>
          <w:p w14:paraId="31323C59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4) обеспечить безопасность пассажиров, создание им необходимых удобств и условий обслуживания;</w:t>
            </w:r>
          </w:p>
          <w:p w14:paraId="6F41ED8F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5) обеспечить своевременную доставку пассажиров и сохранность багажа;</w:t>
            </w:r>
          </w:p>
          <w:p w14:paraId="4F436EE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6) осуществлять своевременное объявление тарифов на перевозку пассажиров и багажа, фиксировать их в договорах, проездном документе (билете) и багажной квитанции;</w:t>
            </w:r>
          </w:p>
          <w:p w14:paraId="69015ED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7) соблюдать объявленные тарифы и заблаговременно информировать пассажиров о предстоящем изменении тарифов;</w:t>
            </w:r>
          </w:p>
          <w:p w14:paraId="749F50CA" w14:textId="41F21343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8) осуществлять бесплатный провоз отдельных категорий граждан или предоставлять им иные льготы по оплате проезда;</w:t>
            </w:r>
          </w:p>
          <w:p w14:paraId="2EC529DA" w14:textId="1EEB3F8F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9) обеспечить доставку пассажира в пункт назначения в случае прерывания автомобильной перевозки пассажиров по обстоятельствам, зависящим от автомобильного перевозчика.</w:t>
            </w:r>
          </w:p>
        </w:tc>
      </w:tr>
      <w:tr w:rsidR="007627DF" w:rsidRPr="006E7032" w14:paraId="421E5A47" w14:textId="77777777" w:rsidTr="00D6749E">
        <w:trPr>
          <w:trHeight w:val="559"/>
        </w:trPr>
        <w:tc>
          <w:tcPr>
            <w:tcW w:w="7088" w:type="dxa"/>
          </w:tcPr>
          <w:p w14:paraId="229A50CD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29. Заключение договора перевозки груза</w:t>
            </w:r>
          </w:p>
          <w:p w14:paraId="353CDD80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Заключение договора перевозки груза подтверждается товарно-транспортной накладной. Товарно-транспортная накладная, если иное не предусмотрено договором перевозки груза, составляется грузоотправителем.</w:t>
            </w:r>
          </w:p>
          <w:p w14:paraId="54D1146F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2. Форма и порядок заполнения товарно-транспортной накладной устанавливаются правилами перевозок грузов.</w:t>
            </w:r>
          </w:p>
          <w:p w14:paraId="359C573E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Груз, на который не оформлена товарно-транспортная накладная, перевозчиком для перевозки не принимается.</w:t>
            </w:r>
          </w:p>
          <w:p w14:paraId="023981F5" w14:textId="24405516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В целях беспрепятственного осуществления перевозки груза грузоотправитель обязан приложить к товарно-транспортной накладной документы, предусмотренные санитарными, таможенными, карантинными, иными правилами в соответствии с </w:t>
            </w:r>
            <w:r w:rsidRPr="007627DF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требованиями законодательства Кыргызской Республики, а также сертификаты, паспорта качества, удостоверения, другие документы, наличие которых установлено законами, иными нормативными правовыми актами Кыргызской Республики.</w:t>
            </w:r>
          </w:p>
        </w:tc>
        <w:tc>
          <w:tcPr>
            <w:tcW w:w="7087" w:type="dxa"/>
          </w:tcPr>
          <w:p w14:paraId="1C3457B1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29. Заключение договора перевозки груза</w:t>
            </w:r>
          </w:p>
          <w:p w14:paraId="1F14E5B6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1. Заключение договора перевозки груза подтверждается товарно-транспортной накладной. Товарно-транспортная накладная, если иное не предусмотрено договором перевозки груза, составляется грузоотправителем.</w:t>
            </w:r>
          </w:p>
          <w:p w14:paraId="7FBD4ABC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2. Форма и порядок заполнения товарно-транспортной накладной устанавливаются правилами перевозок грузов.</w:t>
            </w:r>
          </w:p>
          <w:p w14:paraId="1BE9036A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>3. Груз, на который не оформлена товарно-транспортная накладная, перевозчиком для перевозки не принимается.</w:t>
            </w:r>
          </w:p>
          <w:p w14:paraId="733B399E" w14:textId="12D2B3D2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7D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целях беспрепятственного осуществления перевозки груза грузоотправитель обязан приложить к товарно-транспортной накладной документы, предусмотренные санитарными, таможенными, карантинными, правилами, а также 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сертификаты, паспорта качества и удостоверения</w:t>
            </w:r>
            <w:r w:rsidRPr="007627D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27DF" w:rsidRPr="006E7032" w14:paraId="46D70E22" w14:textId="77777777" w:rsidTr="00D6749E">
        <w:trPr>
          <w:trHeight w:val="559"/>
        </w:trPr>
        <w:tc>
          <w:tcPr>
            <w:tcW w:w="7088" w:type="dxa"/>
          </w:tcPr>
          <w:p w14:paraId="12FC78B8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6095B7C" w14:textId="77777777" w:rsidR="007627DF" w:rsidRPr="007627DF" w:rsidRDefault="007627DF" w:rsidP="007627DF">
            <w:pPr>
              <w:shd w:val="clear" w:color="auto" w:fill="FFFFFF"/>
              <w:ind w:right="-1" w:firstLine="5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всему тексту Закона слова «Правительство Кыргызской Республики», заменить в соответствующих падежах на слова «Кабинет Министров Кыргызской Республики»</w:t>
            </w:r>
          </w:p>
          <w:p w14:paraId="7AAFD6F9" w14:textId="77777777" w:rsidR="007627DF" w:rsidRPr="007627DF" w:rsidRDefault="007627DF" w:rsidP="00762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9D5589" w14:textId="77777777" w:rsidR="00A439A3" w:rsidRPr="006E7032" w:rsidRDefault="00A439A3" w:rsidP="00563CC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A7167E1" w14:textId="77777777" w:rsidR="005C2CED" w:rsidRPr="006E7032" w:rsidRDefault="005C2CED" w:rsidP="00563CC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8DC1905" w14:textId="0A3EA07B" w:rsidR="00E504CC" w:rsidRPr="006E7032" w:rsidRDefault="00E504CC" w:rsidP="007627DF">
      <w:pPr>
        <w:spacing w:after="0" w:line="240" w:lineRule="auto"/>
        <w:ind w:left="4956"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7032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</w:t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627DF">
        <w:rPr>
          <w:rFonts w:ascii="Times New Roman" w:eastAsia="Calibri" w:hAnsi="Times New Roman" w:cs="Times New Roman"/>
          <w:b/>
          <w:sz w:val="24"/>
          <w:szCs w:val="24"/>
        </w:rPr>
        <w:tab/>
        <w:t>Э. Осоев</w:t>
      </w:r>
    </w:p>
    <w:p w14:paraId="5FA04B7D" w14:textId="50076229" w:rsidR="004A516D" w:rsidRPr="006E7032" w:rsidRDefault="00D07EBF" w:rsidP="00563CC3">
      <w:pPr>
        <w:spacing w:after="0" w:line="240" w:lineRule="auto"/>
        <w:ind w:left="708"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703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sectPr w:rsidR="004A516D" w:rsidRPr="006E7032" w:rsidSect="00D07EBF">
      <w:footerReference w:type="default" r:id="rId9"/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0C1F7" w14:textId="77777777" w:rsidR="00234459" w:rsidRDefault="00234459" w:rsidP="00881CF5">
      <w:pPr>
        <w:spacing w:after="0" w:line="240" w:lineRule="auto"/>
      </w:pPr>
      <w:r>
        <w:separator/>
      </w:r>
    </w:p>
  </w:endnote>
  <w:endnote w:type="continuationSeparator" w:id="0">
    <w:p w14:paraId="1D2DB794" w14:textId="77777777" w:rsidR="00234459" w:rsidRDefault="00234459" w:rsidP="0088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345971"/>
      <w:docPartObj>
        <w:docPartGallery w:val="Page Numbers (Bottom of Page)"/>
        <w:docPartUnique/>
      </w:docPartObj>
    </w:sdtPr>
    <w:sdtEndPr/>
    <w:sdtContent>
      <w:p w14:paraId="326C94F1" w14:textId="46C6C561" w:rsidR="004A23B2" w:rsidRDefault="004A23B2" w:rsidP="00652AD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7D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509B2" w14:textId="77777777" w:rsidR="00234459" w:rsidRDefault="00234459" w:rsidP="00881CF5">
      <w:pPr>
        <w:spacing w:after="0" w:line="240" w:lineRule="auto"/>
      </w:pPr>
      <w:r>
        <w:separator/>
      </w:r>
    </w:p>
  </w:footnote>
  <w:footnote w:type="continuationSeparator" w:id="0">
    <w:p w14:paraId="474ACCA6" w14:textId="77777777" w:rsidR="00234459" w:rsidRDefault="00234459" w:rsidP="00881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7DBD"/>
    <w:multiLevelType w:val="hybridMultilevel"/>
    <w:tmpl w:val="9DD0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92A16"/>
    <w:multiLevelType w:val="multilevel"/>
    <w:tmpl w:val="9598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AE70E2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FA972C0"/>
    <w:multiLevelType w:val="hybridMultilevel"/>
    <w:tmpl w:val="0456A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62FB9"/>
    <w:multiLevelType w:val="hybridMultilevel"/>
    <w:tmpl w:val="3820A9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928A5"/>
    <w:multiLevelType w:val="hybridMultilevel"/>
    <w:tmpl w:val="6F709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E620F"/>
    <w:multiLevelType w:val="multilevel"/>
    <w:tmpl w:val="68C6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8F6648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C7"/>
    <w:rsid w:val="00000CD9"/>
    <w:rsid w:val="0000402E"/>
    <w:rsid w:val="000109EB"/>
    <w:rsid w:val="000116CE"/>
    <w:rsid w:val="00011FE3"/>
    <w:rsid w:val="00016DC8"/>
    <w:rsid w:val="00024EAC"/>
    <w:rsid w:val="00025B01"/>
    <w:rsid w:val="00043A4E"/>
    <w:rsid w:val="00044F23"/>
    <w:rsid w:val="00046FB1"/>
    <w:rsid w:val="00065B98"/>
    <w:rsid w:val="0006719D"/>
    <w:rsid w:val="0007610B"/>
    <w:rsid w:val="00083FE6"/>
    <w:rsid w:val="00087731"/>
    <w:rsid w:val="00094C93"/>
    <w:rsid w:val="000A7082"/>
    <w:rsid w:val="000D0002"/>
    <w:rsid w:val="000D1B5D"/>
    <w:rsid w:val="000E75C7"/>
    <w:rsid w:val="000F1C64"/>
    <w:rsid w:val="000F4043"/>
    <w:rsid w:val="001014F9"/>
    <w:rsid w:val="00104B67"/>
    <w:rsid w:val="001107BF"/>
    <w:rsid w:val="00112808"/>
    <w:rsid w:val="00116811"/>
    <w:rsid w:val="00136F1B"/>
    <w:rsid w:val="00142782"/>
    <w:rsid w:val="0014454C"/>
    <w:rsid w:val="001479A5"/>
    <w:rsid w:val="001634B1"/>
    <w:rsid w:val="00165178"/>
    <w:rsid w:val="0017145F"/>
    <w:rsid w:val="001857EC"/>
    <w:rsid w:val="00187366"/>
    <w:rsid w:val="00193532"/>
    <w:rsid w:val="001A54BC"/>
    <w:rsid w:val="001B47C3"/>
    <w:rsid w:val="001D2D2F"/>
    <w:rsid w:val="001D4C8C"/>
    <w:rsid w:val="001E2A31"/>
    <w:rsid w:val="001E3288"/>
    <w:rsid w:val="001E60CD"/>
    <w:rsid w:val="001E7A90"/>
    <w:rsid w:val="001F2DD5"/>
    <w:rsid w:val="00201FF5"/>
    <w:rsid w:val="002050C5"/>
    <w:rsid w:val="00210DE5"/>
    <w:rsid w:val="0021150A"/>
    <w:rsid w:val="002129C9"/>
    <w:rsid w:val="002162C6"/>
    <w:rsid w:val="00226FB6"/>
    <w:rsid w:val="00231A95"/>
    <w:rsid w:val="0023295A"/>
    <w:rsid w:val="00234459"/>
    <w:rsid w:val="002408DA"/>
    <w:rsid w:val="0024150B"/>
    <w:rsid w:val="002601E1"/>
    <w:rsid w:val="00270EB4"/>
    <w:rsid w:val="002804A1"/>
    <w:rsid w:val="00282F6B"/>
    <w:rsid w:val="00292C77"/>
    <w:rsid w:val="002A08D6"/>
    <w:rsid w:val="002A33E5"/>
    <w:rsid w:val="002A4AFC"/>
    <w:rsid w:val="002B58B2"/>
    <w:rsid w:val="002B6FA9"/>
    <w:rsid w:val="002D06FD"/>
    <w:rsid w:val="002D13A5"/>
    <w:rsid w:val="002D3A28"/>
    <w:rsid w:val="002E1584"/>
    <w:rsid w:val="002F272E"/>
    <w:rsid w:val="0030467D"/>
    <w:rsid w:val="003145FD"/>
    <w:rsid w:val="00315B58"/>
    <w:rsid w:val="00315C74"/>
    <w:rsid w:val="003169E7"/>
    <w:rsid w:val="00321423"/>
    <w:rsid w:val="00325E9F"/>
    <w:rsid w:val="00326AA1"/>
    <w:rsid w:val="003322B0"/>
    <w:rsid w:val="003361A8"/>
    <w:rsid w:val="00337BBD"/>
    <w:rsid w:val="003455FB"/>
    <w:rsid w:val="0036346A"/>
    <w:rsid w:val="00366016"/>
    <w:rsid w:val="0037407B"/>
    <w:rsid w:val="00376FCC"/>
    <w:rsid w:val="00382C8C"/>
    <w:rsid w:val="0039050A"/>
    <w:rsid w:val="00392D90"/>
    <w:rsid w:val="003947AD"/>
    <w:rsid w:val="00395649"/>
    <w:rsid w:val="003A0343"/>
    <w:rsid w:val="003B170F"/>
    <w:rsid w:val="003B1DD5"/>
    <w:rsid w:val="003C6231"/>
    <w:rsid w:val="003D3DF1"/>
    <w:rsid w:val="003D73F9"/>
    <w:rsid w:val="003F0699"/>
    <w:rsid w:val="003F2B37"/>
    <w:rsid w:val="003F2D79"/>
    <w:rsid w:val="003F56E0"/>
    <w:rsid w:val="003F655C"/>
    <w:rsid w:val="00415484"/>
    <w:rsid w:val="004165EA"/>
    <w:rsid w:val="00424391"/>
    <w:rsid w:val="0043358E"/>
    <w:rsid w:val="00433960"/>
    <w:rsid w:val="004360BB"/>
    <w:rsid w:val="00437EAB"/>
    <w:rsid w:val="004428E0"/>
    <w:rsid w:val="00442C43"/>
    <w:rsid w:val="004644D6"/>
    <w:rsid w:val="00470B50"/>
    <w:rsid w:val="00491438"/>
    <w:rsid w:val="00493CE7"/>
    <w:rsid w:val="004A1995"/>
    <w:rsid w:val="004A23B2"/>
    <w:rsid w:val="004A4F5D"/>
    <w:rsid w:val="004A516D"/>
    <w:rsid w:val="004A51AC"/>
    <w:rsid w:val="004A6EFA"/>
    <w:rsid w:val="004B0934"/>
    <w:rsid w:val="004B283F"/>
    <w:rsid w:val="004C2765"/>
    <w:rsid w:val="004C62B2"/>
    <w:rsid w:val="004D7854"/>
    <w:rsid w:val="004D7CEA"/>
    <w:rsid w:val="004E2F85"/>
    <w:rsid w:val="004E5770"/>
    <w:rsid w:val="004F7FCD"/>
    <w:rsid w:val="0051186D"/>
    <w:rsid w:val="00522599"/>
    <w:rsid w:val="00522A30"/>
    <w:rsid w:val="00525EF6"/>
    <w:rsid w:val="00532873"/>
    <w:rsid w:val="00532D73"/>
    <w:rsid w:val="00533CD8"/>
    <w:rsid w:val="00551B19"/>
    <w:rsid w:val="00557907"/>
    <w:rsid w:val="005623B7"/>
    <w:rsid w:val="00563CC3"/>
    <w:rsid w:val="005700E1"/>
    <w:rsid w:val="00574D9F"/>
    <w:rsid w:val="0058693B"/>
    <w:rsid w:val="00595C29"/>
    <w:rsid w:val="005A172A"/>
    <w:rsid w:val="005A2B12"/>
    <w:rsid w:val="005A593C"/>
    <w:rsid w:val="005A69C2"/>
    <w:rsid w:val="005B63AA"/>
    <w:rsid w:val="005B6FEE"/>
    <w:rsid w:val="005C08C8"/>
    <w:rsid w:val="005C2CED"/>
    <w:rsid w:val="005C52A4"/>
    <w:rsid w:val="005F1770"/>
    <w:rsid w:val="005F18EE"/>
    <w:rsid w:val="005F2A5F"/>
    <w:rsid w:val="005F7072"/>
    <w:rsid w:val="00606265"/>
    <w:rsid w:val="0060722A"/>
    <w:rsid w:val="0061165B"/>
    <w:rsid w:val="00611D96"/>
    <w:rsid w:val="00616EEF"/>
    <w:rsid w:val="00622E1F"/>
    <w:rsid w:val="00635DD1"/>
    <w:rsid w:val="00641581"/>
    <w:rsid w:val="006508F4"/>
    <w:rsid w:val="00651875"/>
    <w:rsid w:val="00652AD1"/>
    <w:rsid w:val="00653B0C"/>
    <w:rsid w:val="006543F2"/>
    <w:rsid w:val="00656A15"/>
    <w:rsid w:val="006614EA"/>
    <w:rsid w:val="0067055D"/>
    <w:rsid w:val="0068125B"/>
    <w:rsid w:val="006A4F4F"/>
    <w:rsid w:val="006A6194"/>
    <w:rsid w:val="006B3279"/>
    <w:rsid w:val="006E046E"/>
    <w:rsid w:val="006E086F"/>
    <w:rsid w:val="006E48D2"/>
    <w:rsid w:val="006E7032"/>
    <w:rsid w:val="006F41D1"/>
    <w:rsid w:val="006F4581"/>
    <w:rsid w:val="00716543"/>
    <w:rsid w:val="007167FC"/>
    <w:rsid w:val="007224BE"/>
    <w:rsid w:val="00724A4A"/>
    <w:rsid w:val="00730678"/>
    <w:rsid w:val="00730DEE"/>
    <w:rsid w:val="0073591F"/>
    <w:rsid w:val="00755C6E"/>
    <w:rsid w:val="007627DF"/>
    <w:rsid w:val="00762E22"/>
    <w:rsid w:val="0076364D"/>
    <w:rsid w:val="00774964"/>
    <w:rsid w:val="007753DD"/>
    <w:rsid w:val="007776A8"/>
    <w:rsid w:val="00791B7B"/>
    <w:rsid w:val="00793F31"/>
    <w:rsid w:val="00795F28"/>
    <w:rsid w:val="007B3131"/>
    <w:rsid w:val="007B388D"/>
    <w:rsid w:val="007C2A63"/>
    <w:rsid w:val="007C4A58"/>
    <w:rsid w:val="007C7F58"/>
    <w:rsid w:val="007D2FA7"/>
    <w:rsid w:val="007E0404"/>
    <w:rsid w:val="007E52CA"/>
    <w:rsid w:val="007E6600"/>
    <w:rsid w:val="007E6AF4"/>
    <w:rsid w:val="007F0B6E"/>
    <w:rsid w:val="007F6E07"/>
    <w:rsid w:val="007F7C84"/>
    <w:rsid w:val="00801DD8"/>
    <w:rsid w:val="0080443A"/>
    <w:rsid w:val="00811ECA"/>
    <w:rsid w:val="00816ADF"/>
    <w:rsid w:val="0082445F"/>
    <w:rsid w:val="00830E9F"/>
    <w:rsid w:val="008355ED"/>
    <w:rsid w:val="008366B4"/>
    <w:rsid w:val="0083684A"/>
    <w:rsid w:val="008402D3"/>
    <w:rsid w:val="00843637"/>
    <w:rsid w:val="00843A9A"/>
    <w:rsid w:val="008444D1"/>
    <w:rsid w:val="008463BB"/>
    <w:rsid w:val="00850661"/>
    <w:rsid w:val="00853555"/>
    <w:rsid w:val="00853C35"/>
    <w:rsid w:val="00855E58"/>
    <w:rsid w:val="00857883"/>
    <w:rsid w:val="0086179C"/>
    <w:rsid w:val="008719D4"/>
    <w:rsid w:val="008739B5"/>
    <w:rsid w:val="0087667D"/>
    <w:rsid w:val="00876BB9"/>
    <w:rsid w:val="00876FE3"/>
    <w:rsid w:val="00881CF5"/>
    <w:rsid w:val="00881EAE"/>
    <w:rsid w:val="008A5C62"/>
    <w:rsid w:val="008C3F5B"/>
    <w:rsid w:val="008C56B2"/>
    <w:rsid w:val="008C5A23"/>
    <w:rsid w:val="008D06A7"/>
    <w:rsid w:val="008D246F"/>
    <w:rsid w:val="008E0CFC"/>
    <w:rsid w:val="008E1E97"/>
    <w:rsid w:val="008F1F13"/>
    <w:rsid w:val="008F3F3F"/>
    <w:rsid w:val="00901BCD"/>
    <w:rsid w:val="009048AF"/>
    <w:rsid w:val="009202E1"/>
    <w:rsid w:val="00920B2A"/>
    <w:rsid w:val="009222E0"/>
    <w:rsid w:val="00923C8E"/>
    <w:rsid w:val="009257E7"/>
    <w:rsid w:val="00926662"/>
    <w:rsid w:val="009279C8"/>
    <w:rsid w:val="00931812"/>
    <w:rsid w:val="0094009F"/>
    <w:rsid w:val="00942B35"/>
    <w:rsid w:val="00951305"/>
    <w:rsid w:val="009555F9"/>
    <w:rsid w:val="00961B17"/>
    <w:rsid w:val="0097622C"/>
    <w:rsid w:val="00984BB0"/>
    <w:rsid w:val="00985F3D"/>
    <w:rsid w:val="00986AA5"/>
    <w:rsid w:val="00987F1C"/>
    <w:rsid w:val="009A020B"/>
    <w:rsid w:val="009B17F2"/>
    <w:rsid w:val="009C1955"/>
    <w:rsid w:val="009C47CA"/>
    <w:rsid w:val="009C67D5"/>
    <w:rsid w:val="009E3B54"/>
    <w:rsid w:val="009E4D1B"/>
    <w:rsid w:val="009F0857"/>
    <w:rsid w:val="009F18C8"/>
    <w:rsid w:val="009F4C3E"/>
    <w:rsid w:val="009F6AE2"/>
    <w:rsid w:val="00A00BF3"/>
    <w:rsid w:val="00A02177"/>
    <w:rsid w:val="00A04FC5"/>
    <w:rsid w:val="00A144EC"/>
    <w:rsid w:val="00A17DA5"/>
    <w:rsid w:val="00A20EA3"/>
    <w:rsid w:val="00A212BC"/>
    <w:rsid w:val="00A23EA6"/>
    <w:rsid w:val="00A24300"/>
    <w:rsid w:val="00A24AD2"/>
    <w:rsid w:val="00A35B0C"/>
    <w:rsid w:val="00A42C31"/>
    <w:rsid w:val="00A439A3"/>
    <w:rsid w:val="00A47404"/>
    <w:rsid w:val="00A52DDE"/>
    <w:rsid w:val="00A66FB2"/>
    <w:rsid w:val="00A67A41"/>
    <w:rsid w:val="00A71AF8"/>
    <w:rsid w:val="00A851AF"/>
    <w:rsid w:val="00A8664A"/>
    <w:rsid w:val="00A866EB"/>
    <w:rsid w:val="00A91B4C"/>
    <w:rsid w:val="00A92791"/>
    <w:rsid w:val="00AA35F0"/>
    <w:rsid w:val="00AB580D"/>
    <w:rsid w:val="00AC2B97"/>
    <w:rsid w:val="00AE2472"/>
    <w:rsid w:val="00AE7D33"/>
    <w:rsid w:val="00AF01F4"/>
    <w:rsid w:val="00AF21F8"/>
    <w:rsid w:val="00B065C8"/>
    <w:rsid w:val="00B0708D"/>
    <w:rsid w:val="00B12DF8"/>
    <w:rsid w:val="00B253D2"/>
    <w:rsid w:val="00B2725F"/>
    <w:rsid w:val="00B33A17"/>
    <w:rsid w:val="00B37D80"/>
    <w:rsid w:val="00B46DB6"/>
    <w:rsid w:val="00B51E3F"/>
    <w:rsid w:val="00B539B1"/>
    <w:rsid w:val="00B57212"/>
    <w:rsid w:val="00B607BE"/>
    <w:rsid w:val="00B75D45"/>
    <w:rsid w:val="00B84B39"/>
    <w:rsid w:val="00B903C8"/>
    <w:rsid w:val="00B90C5C"/>
    <w:rsid w:val="00B97A43"/>
    <w:rsid w:val="00BA13A4"/>
    <w:rsid w:val="00BA1825"/>
    <w:rsid w:val="00BB4627"/>
    <w:rsid w:val="00BC2FCC"/>
    <w:rsid w:val="00BC5706"/>
    <w:rsid w:val="00BD153D"/>
    <w:rsid w:val="00BE4B7E"/>
    <w:rsid w:val="00BE6531"/>
    <w:rsid w:val="00BF272E"/>
    <w:rsid w:val="00BF336E"/>
    <w:rsid w:val="00C266B1"/>
    <w:rsid w:val="00C36060"/>
    <w:rsid w:val="00C4497A"/>
    <w:rsid w:val="00C47D5A"/>
    <w:rsid w:val="00C5740A"/>
    <w:rsid w:val="00C63881"/>
    <w:rsid w:val="00C7708E"/>
    <w:rsid w:val="00C83735"/>
    <w:rsid w:val="00C85C58"/>
    <w:rsid w:val="00C94112"/>
    <w:rsid w:val="00CA37C9"/>
    <w:rsid w:val="00CA6C10"/>
    <w:rsid w:val="00CA70EF"/>
    <w:rsid w:val="00CB6363"/>
    <w:rsid w:val="00CC1072"/>
    <w:rsid w:val="00CC37DD"/>
    <w:rsid w:val="00CD37CC"/>
    <w:rsid w:val="00CD601B"/>
    <w:rsid w:val="00CE5749"/>
    <w:rsid w:val="00CF56D9"/>
    <w:rsid w:val="00CF609F"/>
    <w:rsid w:val="00D002A1"/>
    <w:rsid w:val="00D07EBF"/>
    <w:rsid w:val="00D128F6"/>
    <w:rsid w:val="00D1366D"/>
    <w:rsid w:val="00D272F7"/>
    <w:rsid w:val="00D33526"/>
    <w:rsid w:val="00D3572F"/>
    <w:rsid w:val="00D35C64"/>
    <w:rsid w:val="00D4132B"/>
    <w:rsid w:val="00D45550"/>
    <w:rsid w:val="00D518F5"/>
    <w:rsid w:val="00D5686E"/>
    <w:rsid w:val="00D60C26"/>
    <w:rsid w:val="00D6749E"/>
    <w:rsid w:val="00D76693"/>
    <w:rsid w:val="00D8550C"/>
    <w:rsid w:val="00D92A18"/>
    <w:rsid w:val="00D934E5"/>
    <w:rsid w:val="00DA2009"/>
    <w:rsid w:val="00DA209C"/>
    <w:rsid w:val="00DC09E0"/>
    <w:rsid w:val="00DC686A"/>
    <w:rsid w:val="00DD1FF3"/>
    <w:rsid w:val="00DD6ACF"/>
    <w:rsid w:val="00DE13D2"/>
    <w:rsid w:val="00DE335F"/>
    <w:rsid w:val="00DF327A"/>
    <w:rsid w:val="00DF4AC0"/>
    <w:rsid w:val="00E01FAD"/>
    <w:rsid w:val="00E10C52"/>
    <w:rsid w:val="00E116F7"/>
    <w:rsid w:val="00E20384"/>
    <w:rsid w:val="00E20AB2"/>
    <w:rsid w:val="00E22D0E"/>
    <w:rsid w:val="00E3405D"/>
    <w:rsid w:val="00E369A0"/>
    <w:rsid w:val="00E450D3"/>
    <w:rsid w:val="00E4648C"/>
    <w:rsid w:val="00E504CC"/>
    <w:rsid w:val="00E5143A"/>
    <w:rsid w:val="00E6553E"/>
    <w:rsid w:val="00E76EFC"/>
    <w:rsid w:val="00E832EE"/>
    <w:rsid w:val="00E83D54"/>
    <w:rsid w:val="00E85A41"/>
    <w:rsid w:val="00EA006D"/>
    <w:rsid w:val="00EB4E18"/>
    <w:rsid w:val="00EB6EB4"/>
    <w:rsid w:val="00EC1105"/>
    <w:rsid w:val="00EC6F56"/>
    <w:rsid w:val="00EC76DE"/>
    <w:rsid w:val="00ED1ADA"/>
    <w:rsid w:val="00ED212B"/>
    <w:rsid w:val="00EE474C"/>
    <w:rsid w:val="00EE7B43"/>
    <w:rsid w:val="00EF3590"/>
    <w:rsid w:val="00F00124"/>
    <w:rsid w:val="00F021D6"/>
    <w:rsid w:val="00F112F6"/>
    <w:rsid w:val="00F13070"/>
    <w:rsid w:val="00F35205"/>
    <w:rsid w:val="00F56286"/>
    <w:rsid w:val="00F66D1D"/>
    <w:rsid w:val="00F80D7D"/>
    <w:rsid w:val="00F838E9"/>
    <w:rsid w:val="00F93963"/>
    <w:rsid w:val="00F94064"/>
    <w:rsid w:val="00F95768"/>
    <w:rsid w:val="00FA159C"/>
    <w:rsid w:val="00FA5A06"/>
    <w:rsid w:val="00FA7CB4"/>
    <w:rsid w:val="00FB05BF"/>
    <w:rsid w:val="00FB208A"/>
    <w:rsid w:val="00FB3154"/>
    <w:rsid w:val="00FB4D60"/>
    <w:rsid w:val="00FB5AC6"/>
    <w:rsid w:val="00FB6354"/>
    <w:rsid w:val="00FC61F3"/>
    <w:rsid w:val="00FD0803"/>
    <w:rsid w:val="00FD2DBA"/>
    <w:rsid w:val="00FD7F60"/>
    <w:rsid w:val="00FE5E82"/>
    <w:rsid w:val="00FE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27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D2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styleId="af5">
    <w:name w:val="No Spacing"/>
    <w:uiPriority w:val="1"/>
    <w:qFormat/>
    <w:rsid w:val="007627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D2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styleId="af5">
    <w:name w:val="No Spacing"/>
    <w:uiPriority w:val="1"/>
    <w:qFormat/>
    <w:rsid w:val="007627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91C3-9C43-47DE-91D8-6185CB07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6512</Words>
  <Characters>37124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2021-10-01T04:55:00Z</cp:lastPrinted>
  <dcterms:created xsi:type="dcterms:W3CDTF">2021-10-01T04:55:00Z</dcterms:created>
  <dcterms:modified xsi:type="dcterms:W3CDTF">2021-10-01T04:55:00Z</dcterms:modified>
</cp:coreProperties>
</file>